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537" w:rsidRDefault="00C07537" w:rsidP="00D50DEB">
      <w:pPr>
        <w:spacing w:after="0" w:line="240" w:lineRule="auto"/>
        <w:rPr>
          <w:rFonts w:ascii="Calibri" w:eastAsia="Calibri" w:hAnsi="Calibri" w:cs="Times New Roman"/>
        </w:rPr>
      </w:pPr>
    </w:p>
    <w:p w:rsidR="00603620" w:rsidRPr="00603620" w:rsidRDefault="00603620" w:rsidP="00603620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603620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603620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603620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603620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603620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603620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603620" w:rsidRPr="00603620" w:rsidRDefault="00603620" w:rsidP="00603620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03620" w:rsidRPr="00603620" w:rsidTr="000D508F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03620" w:rsidRPr="00603620" w:rsidRDefault="00603620" w:rsidP="00603620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3620" w:rsidRPr="00603620" w:rsidRDefault="00603620" w:rsidP="00603620">
      <w:pPr>
        <w:spacing w:after="0"/>
        <w:rPr>
          <w:rFonts w:ascii="Calibri" w:eastAsia="Calibri" w:hAnsi="Calibri" w:cs="Calibri"/>
          <w:color w:val="000000"/>
          <w:lang w:eastAsia="ru-RU"/>
        </w:rPr>
      </w:pPr>
      <w:r w:rsidRPr="0060362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603620" w:rsidRPr="00603620" w:rsidRDefault="00603620" w:rsidP="00603620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60362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603620" w:rsidRPr="00603620" w:rsidRDefault="00603620" w:rsidP="00603620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60362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603620" w:rsidRPr="00603620" w:rsidRDefault="00603620" w:rsidP="0060362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603620" w:rsidRPr="00603620" w:rsidRDefault="00603620" w:rsidP="0060362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603620" w:rsidRPr="00603620" w:rsidRDefault="00603620" w:rsidP="0060362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03620" w:rsidRPr="00603620" w:rsidRDefault="00603620" w:rsidP="00603620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03620" w:rsidRPr="00603620" w:rsidRDefault="00603620" w:rsidP="00603620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0362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603620" w:rsidRPr="00603620" w:rsidRDefault="00603620" w:rsidP="00603620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603620" w:rsidRPr="00603620" w:rsidRDefault="00603620" w:rsidP="00603620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603620" w:rsidRPr="00603620" w:rsidRDefault="00603620" w:rsidP="00603620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603620" w:rsidRDefault="00603620" w:rsidP="00603620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Сенсорное развитие</w:t>
      </w:r>
    </w:p>
    <w:p w:rsidR="00603620" w:rsidRPr="00603620" w:rsidRDefault="00603620" w:rsidP="00603620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2)</w:t>
      </w:r>
    </w:p>
    <w:p w:rsidR="00603620" w:rsidRPr="00603620" w:rsidRDefault="00A87452" w:rsidP="00603620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3 класс</w:t>
      </w:r>
    </w:p>
    <w:p w:rsidR="00603620" w:rsidRPr="00603620" w:rsidRDefault="00603620" w:rsidP="00603620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ОБЩЕГО ОБРАЗОВАНИЯ (1-4</w:t>
      </w:r>
      <w:r w:rsidRPr="00603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КЛАССЫ)</w:t>
      </w:r>
    </w:p>
    <w:p w:rsidR="00603620" w:rsidRP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P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P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Pr="00603620" w:rsidRDefault="00603620" w:rsidP="00603620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Pr="00603620" w:rsidRDefault="00603620" w:rsidP="006036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620" w:rsidRPr="00603620" w:rsidRDefault="00603620" w:rsidP="00603620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36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394072" w:rsidRPr="00603620" w:rsidRDefault="00603620" w:rsidP="00603620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Calibri" w:eastAsia="Calibri" w:hAnsi="Calibri" w:cs="Times New Roman"/>
        </w:rPr>
        <w:lastRenderedPageBreak/>
        <w:t>1</w:t>
      </w:r>
      <w:r w:rsidRPr="00D50DEB">
        <w:rPr>
          <w:rFonts w:ascii="Times New Roman" w:eastAsia="Calibri" w:hAnsi="Times New Roman" w:cs="Times New Roman"/>
          <w:sz w:val="28"/>
          <w:szCs w:val="28"/>
        </w:rPr>
        <w:t>. Пояснительная записка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Коррекционно-развивающая программа направлена на создание условий в освоении АООП НОО детьми с </w:t>
      </w:r>
      <w:r w:rsidR="00AB15FB">
        <w:rPr>
          <w:rFonts w:ascii="Times New Roman" w:eastAsia="Calibri" w:hAnsi="Times New Roman" w:cs="Times New Roman"/>
          <w:sz w:val="28"/>
          <w:szCs w:val="28"/>
        </w:rPr>
        <w:t xml:space="preserve">интеллектуальными </w:t>
      </w:r>
      <w:proofErr w:type="gramStart"/>
      <w:r w:rsidR="00AB15FB">
        <w:rPr>
          <w:rFonts w:ascii="Times New Roman" w:eastAsia="Calibri" w:hAnsi="Times New Roman" w:cs="Times New Roman"/>
          <w:sz w:val="28"/>
          <w:szCs w:val="28"/>
        </w:rPr>
        <w:t xml:space="preserve">нарушениями </w:t>
      </w: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D50DEB">
        <w:rPr>
          <w:rFonts w:ascii="Times New Roman" w:eastAsia="Calibri" w:hAnsi="Times New Roman" w:cs="Times New Roman"/>
          <w:sz w:val="28"/>
          <w:szCs w:val="28"/>
        </w:rPr>
        <w:t>вариант 2) и разработана на основе: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1. Федерального закона Российской Федерации «Об образовании в Российской Федерации»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N 273-ФЗ (в ред. Федеральных законов от 07.05.2013 N 99-ФЗ, от 23.07.2013 N 203-Ф3);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2.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3. Нормативно-методические документы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и другие нормативно-правовые акты в области образования;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4. Примерной адаптированной основной общеобразовательной программы образования обучающихся с умственной отсталостью (интеллектуальными нарушениями);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5.Заключения Болховского ПМПК, протокол №109/1.от 09.09.2022г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Цель</w:t>
      </w: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коррекционной- развивающей программы: обучение, обогащение чувственного опыта через целенаправленное систематическое воздействие на различные анализаторы.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целенаправленных произвольных действий с различными предметами и материалами.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Задачи</w:t>
      </w:r>
      <w:r w:rsidRPr="00D50DEB">
        <w:rPr>
          <w:rFonts w:ascii="Times New Roman" w:eastAsia="Calibri" w:hAnsi="Times New Roman" w:cs="Times New Roman"/>
          <w:sz w:val="28"/>
          <w:szCs w:val="28"/>
        </w:rPr>
        <w:t> и направления: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распознание своих ощущений и обогащение сенсорного опыта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соотнесение себя со своим именем, своим изображением на фотографии, отражением в зеркале</w:t>
      </w:r>
      <w:r w:rsidR="00AB15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0DEB">
        <w:rPr>
          <w:rFonts w:ascii="Times New Roman" w:eastAsia="Calibri" w:hAnsi="Times New Roman" w:cs="Times New Roman"/>
          <w:sz w:val="28"/>
          <w:szCs w:val="28"/>
        </w:rPr>
        <w:t>отнесение себя к определенному полу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способности осознавать и выражать свои интересы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умения поддерживать образ жизни, соответствующему возрасту, потребностям и ограничениям здоровья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умения поддерживать режим дня с необходимыми оздоровительными процедурами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умений определять своё самочувствие (как хорошее, или плохое) локализовать болезненные ощущения и сообщать о них взрослому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умения решать возникающие жизненные задачи, связанные с удовлетворением первоочередных потребностей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умения обслуживать себя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умения следить за своим внешним видом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формировать представление о своей семье, социальной роли, бытовой и досуговой деятельности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положительного отношения ребенка к занятиям;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собственной активности ребенка;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устойчивой мотивации к выполнению заданий;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и развитие целенаправленных действий;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планирования и контроля деятельности;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способности применять полученные знания для решения новых аналогичных задач.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lastRenderedPageBreak/>
        <w:t>Кроме основных, можно выделить и </w:t>
      </w: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методические задачи</w:t>
      </w:r>
      <w:r w:rsidRPr="00D50DE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зрительного восприятия;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зрительного и слухового внимания;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вербальных и невербальных коммуникативных навыков;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формирование и развитие реципрокной координации;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пространственных представлений;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мелкой моторики, зрительно-моторной координации.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Личностные и предметные результаты 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«Уверенность в себе»: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осознает, что может, а что ему пока не удается;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«Чувства, желания, взгляды»: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понимает эмоциональные состояния других людей;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понимает язык эмоций (позы, мимика, жесты и т.д.);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проявляет собственные чувства;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«Социальные навыки»: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умеет устанавливать и поддерживать контакты;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умеет кооперироваться и сотрудничать;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избегает конфликтных ситуаций;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пользуется речевыми и жестовыми формами взаимодействия для установления контактов, разрешения конфликтов;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использует элементарные формы речевого этикета;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принимает доброжелательные шутки в свой адрес;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Мотивационно – личностный блок: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испытывает потребность в новых знаниях (на начальном уровне)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стремится помогать окружающим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мотивов учебной деятельности: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проявляет мотивацию благополучия (желает заслужить одобрение, получить хорошие отметки);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навыков сотрудничества со взрослыми и сверстниками: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принимает участие в коллективных делах и играх;</w:t>
      </w:r>
    </w:p>
    <w:p w:rsid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принимать и оказывать помощь.</w:t>
      </w:r>
    </w:p>
    <w:p w:rsidR="000C583A" w:rsidRPr="00A87452" w:rsidRDefault="000C583A" w:rsidP="000C583A">
      <w:pPr>
        <w:pStyle w:val="a5"/>
        <w:numPr>
          <w:ilvl w:val="0"/>
          <w:numId w:val="96"/>
        </w:numPr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Ожидаемые личностные результаты: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целенаправленно выполнять действия по инструкции педагога.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классифицировать предметы и их изображения по признаку соответствия знакомым сенсорным эталонам.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Знание основных цветов радуги.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Знание геометрических фигур (круг, треугольник, квадрат, прямоугольник).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определять на ощупь величину хорошо знакомых предметов.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составлять предмет из 3—5 частей.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речевые и неречевые звуки.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соотносить звук с его источником.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ориентироваться на собственном теле и на плоскости листа бумаги.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Знание частей суток и названий дней недели.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основные вкусовые качества продуктов (горький, сладкий, кислый, соленый).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узнавать продукт по вкусу.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объект по запаху.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определять на ощупь разные свойства предметов (по поверхности, весу, температуре).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согласовывать свои действия и движения.</w:t>
      </w:r>
    </w:p>
    <w:p w:rsidR="000C583A" w:rsidRPr="00A87452" w:rsidRDefault="000C583A" w:rsidP="000C583A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опосредовать свою деятельность речью.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Возможные предметные результаты: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воспринимать и демонстрировать двигательные, ориентировочные, эмоциональные и другие реакции в ответ на тактильное, кинестетическое, зрительное, слуховое, обонятельное и вкусовое воздействие;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координировать работу различных анализаторов (зрительно-моторная, акустико-моторная, зрительно-акустико-моторная координация);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принимать ситуацию повторения взрослым звуков, движений, действий с предметом;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поисковую активность в игре со взрослым и с игрушкой;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устанавливать причинно-следственные связи между воздействием на объект и полученным эффектом;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зрительный контроль за действиями рук и движениями крупной моторики;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узнавать знакомые объекты и знакомых людей и связанные с ними повторяющиеся ситуации;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Умение принимать сенсомоторные игры и участвовать в играх на ориентацию в схеме тела;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наблюдать за объектами, вызывающими интерес;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доступным способом практическое исследование объектов;</w:t>
      </w:r>
    </w:p>
    <w:p w:rsidR="000C583A" w:rsidRPr="00A87452" w:rsidRDefault="000C583A" w:rsidP="000C583A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выделять функцию предмета и использовать предмет по назначению.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Изучение предмета «Сенсорное развитие» в третьем классе направлено на формирование следующих </w:t>
      </w:r>
      <w:r w:rsidRPr="00A87452">
        <w:rPr>
          <w:b/>
          <w:bCs/>
          <w:color w:val="000000"/>
          <w:sz w:val="28"/>
          <w:szCs w:val="28"/>
        </w:rPr>
        <w:t>базовых учебных действий.</w:t>
      </w:r>
    </w:p>
    <w:p w:rsidR="000C583A" w:rsidRPr="00A87452" w:rsidRDefault="000C583A" w:rsidP="000C583A">
      <w:pPr>
        <w:pStyle w:val="a5"/>
        <w:numPr>
          <w:ilvl w:val="0"/>
          <w:numId w:val="9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Создание благоприятной обстановки, способствующей формированию положительной мотивации пребывания в образовательной организации и эмоциональному конструктивному взаимодействию с взрослыми (родственник, специалист, ассистент и др.) и сверстниками:</w:t>
      </w:r>
    </w:p>
    <w:p w:rsidR="000C583A" w:rsidRPr="00A87452" w:rsidRDefault="000C583A" w:rsidP="000C583A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Спокойное пребывание в новой среде;</w:t>
      </w:r>
    </w:p>
    <w:p w:rsidR="000C583A" w:rsidRPr="00A87452" w:rsidRDefault="000C583A" w:rsidP="000C583A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Перемещение в новой среде без проявлений дискомфорта;</w:t>
      </w:r>
    </w:p>
    <w:p w:rsidR="000C583A" w:rsidRPr="00A87452" w:rsidRDefault="000C583A" w:rsidP="000C583A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Принятие контакта, инициированного взрослым;</w:t>
      </w:r>
    </w:p>
    <w:p w:rsidR="000C583A" w:rsidRPr="00A87452" w:rsidRDefault="000C583A" w:rsidP="000C583A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Установление контакта с педагогом и другими взрослыми, участвующими в организации учебного процесса;</w:t>
      </w:r>
    </w:p>
    <w:p w:rsidR="000C583A" w:rsidRPr="00A87452" w:rsidRDefault="000C583A" w:rsidP="000C583A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Ориентация в учебной среде (пространство, материалы, расписание) класса: нахождение индивидуального шкафа для хранения личных вещей; нахождение своего (рабочего) места за столом; нахождение своего набора индивидуальных заданий; нахождение места хранения набора индивидуальных заданий; нахождение места для отдыха; нахождение места, предназначенного для игровой деятельности; нахождение места хранения игрушек.</w:t>
      </w:r>
    </w:p>
    <w:p w:rsidR="000C583A" w:rsidRPr="00A87452" w:rsidRDefault="000C583A" w:rsidP="000C583A">
      <w:pPr>
        <w:pStyle w:val="a5"/>
        <w:numPr>
          <w:ilvl w:val="0"/>
          <w:numId w:val="10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учебного поведения: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Поддержание правильной позы;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Направленность взгляда на лицо взрослого, на выполняемое задание;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Подражание простым движениям и действиям с предметами;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речевых инструкций (дай, возьми, встань, сядь, подними и др.);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Использование по назначению учебных материалов;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действий с одним предметом (по подражанию);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действий с предметами (по подражанию);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соотнесения одинаковых предметов (по образцу);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Выполнение соотнесения одинаковых картинок (по образцу);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действий по наглядным алгоритмам (расписаниям) (по образцу);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Сидение за столом в течение определенного периода времени на групповом занятии;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движений и действий с предметами по подражанию и по образцу на групповом занятии;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речевых инструкций на групповом занятии;</w:t>
      </w:r>
    </w:p>
    <w:p w:rsidR="000C583A" w:rsidRPr="00A87452" w:rsidRDefault="000C583A" w:rsidP="000C583A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Принятие помощи учителя на групповом занятии.</w:t>
      </w:r>
    </w:p>
    <w:p w:rsidR="000C583A" w:rsidRPr="00A87452" w:rsidRDefault="000C583A" w:rsidP="000C583A">
      <w:pPr>
        <w:pStyle w:val="a5"/>
        <w:numPr>
          <w:ilvl w:val="0"/>
          <w:numId w:val="10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умения выполнять задания в соответствии с определенными характеристиками:</w:t>
      </w:r>
    </w:p>
    <w:p w:rsidR="000C583A" w:rsidRPr="00A87452" w:rsidRDefault="000C583A" w:rsidP="000C583A">
      <w:pPr>
        <w:pStyle w:val="a5"/>
        <w:numPr>
          <w:ilvl w:val="0"/>
          <w:numId w:val="10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задания полностью (от начала до конца);</w:t>
      </w:r>
    </w:p>
    <w:p w:rsidR="000C583A" w:rsidRPr="00A87452" w:rsidRDefault="000C583A" w:rsidP="000C583A">
      <w:pPr>
        <w:pStyle w:val="a5"/>
        <w:numPr>
          <w:ilvl w:val="0"/>
          <w:numId w:val="10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Переход от одного задания (операции, действия) к другому в соответствии с расписанием занятий, алгоритмом действия и т.д.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 результате целенаправленной деятельности на занятиях по сенсорному развитию школьники </w:t>
      </w:r>
      <w:r w:rsidRPr="00A87452">
        <w:rPr>
          <w:b/>
          <w:bCs/>
          <w:color w:val="000000"/>
          <w:sz w:val="28"/>
          <w:szCs w:val="28"/>
        </w:rPr>
        <w:t>должны научиться: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ориентироваться на сенсорные эталоны;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узнавать предметы по заданным признакам;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сравнивать предметы по внешним признакам;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классифицировать предметы по форме, величине, цвету, функциональному назначению;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составлять </w:t>
      </w:r>
      <w:proofErr w:type="spellStart"/>
      <w:r w:rsidRPr="00A87452">
        <w:rPr>
          <w:color w:val="000000"/>
          <w:sz w:val="28"/>
          <w:szCs w:val="28"/>
        </w:rPr>
        <w:t>сериационные</w:t>
      </w:r>
      <w:proofErr w:type="spellEnd"/>
      <w:r w:rsidRPr="00A87452">
        <w:rPr>
          <w:color w:val="000000"/>
          <w:sz w:val="28"/>
          <w:szCs w:val="28"/>
        </w:rPr>
        <w:t xml:space="preserve"> ряды предметов и их изображений по разным признакам;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практически выделять признаки и свойства объектов и явлений;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давать описание объектов и явлений;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различать противоположно направленные действия и явления;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видеть временные рамки своей деятельности;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определять последовательность событий;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ориентироваться в пространстве;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целенаправленно выполнять действия по инструкции;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самопроизвольно согласовывать свои движения и действия;</w:t>
      </w:r>
    </w:p>
    <w:p w:rsidR="000C583A" w:rsidRPr="00A87452" w:rsidRDefault="000C583A" w:rsidP="000C583A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опосредовать свою деятельность речью.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Таким образом, система представленных на занятиях задач и упражнений позволяет решать все три аспекта учебной цели: познавательный, развивающий и воспитывающий.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Познавательный аспект:</w:t>
      </w:r>
    </w:p>
    <w:p w:rsidR="000C583A" w:rsidRPr="00A87452" w:rsidRDefault="000C583A" w:rsidP="000C583A">
      <w:pPr>
        <w:pStyle w:val="a5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и развитие различных видов памяти, внимания, воображения;</w:t>
      </w:r>
    </w:p>
    <w:p w:rsidR="000C583A" w:rsidRPr="00A87452" w:rsidRDefault="000C583A" w:rsidP="000C583A">
      <w:pPr>
        <w:pStyle w:val="a5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формирование и развитие </w:t>
      </w:r>
      <w:proofErr w:type="spellStart"/>
      <w:r w:rsidRPr="00A87452">
        <w:rPr>
          <w:color w:val="000000"/>
          <w:sz w:val="28"/>
          <w:szCs w:val="28"/>
        </w:rPr>
        <w:t>общеучебных</w:t>
      </w:r>
      <w:proofErr w:type="spellEnd"/>
      <w:r w:rsidRPr="00A87452">
        <w:rPr>
          <w:color w:val="000000"/>
          <w:sz w:val="28"/>
          <w:szCs w:val="28"/>
        </w:rPr>
        <w:t xml:space="preserve"> умений и навыков (умение самостоятельно работать в заданном темпе, умение контролировать и оценивать свою работу).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Развивающий аспект:</w:t>
      </w:r>
    </w:p>
    <w:p w:rsidR="000C583A" w:rsidRPr="00A87452" w:rsidRDefault="000C583A" w:rsidP="000C583A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речи;</w:t>
      </w:r>
    </w:p>
    <w:p w:rsidR="000C583A" w:rsidRPr="00A87452" w:rsidRDefault="000C583A" w:rsidP="000C583A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мышления в ходе усвоения детьми таких приёмов мыслительной деятельности как умение анализировать, сравнивать, синтезировать, обобщать, выделять главное;</w:t>
      </w:r>
    </w:p>
    <w:p w:rsidR="000C583A" w:rsidRPr="00A87452" w:rsidRDefault="000C583A" w:rsidP="000C583A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сенсорной сферы (глазомера, тактильного аспекта);</w:t>
      </w:r>
    </w:p>
    <w:p w:rsidR="000C583A" w:rsidRPr="00A87452" w:rsidRDefault="000C583A" w:rsidP="000C583A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двигательной сферы.</w:t>
      </w: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Воспитывающий аспект:</w:t>
      </w:r>
    </w:p>
    <w:p w:rsidR="000C583A" w:rsidRPr="00A87452" w:rsidRDefault="000C583A" w:rsidP="000C583A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воспитание системы нравственных межличностных отношений;</w:t>
      </w:r>
    </w:p>
    <w:p w:rsidR="000C583A" w:rsidRPr="00A87452" w:rsidRDefault="000C583A" w:rsidP="000C583A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учебной мотивации, устойчивой самооценки и низкого уровня школьной тревожности;</w:t>
      </w:r>
    </w:p>
    <w:p w:rsidR="000C583A" w:rsidRPr="00A87452" w:rsidRDefault="000C583A" w:rsidP="000C583A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социальных и коммуникативных умений, необходимых для установления межличностных отношений со сверстниками и соответствующих ролевых отношений с педагогами;</w:t>
      </w:r>
    </w:p>
    <w:p w:rsidR="000C583A" w:rsidRPr="00A87452" w:rsidRDefault="000C583A" w:rsidP="000C583A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A87452">
        <w:rPr>
          <w:color w:val="000000"/>
          <w:sz w:val="28"/>
          <w:szCs w:val="28"/>
        </w:rPr>
        <w:t>развивать  навыки</w:t>
      </w:r>
      <w:proofErr w:type="gramEnd"/>
      <w:r w:rsidRPr="00A87452">
        <w:rPr>
          <w:color w:val="000000"/>
          <w:sz w:val="28"/>
          <w:szCs w:val="28"/>
        </w:rPr>
        <w:t xml:space="preserve"> позитивного социального поведения, умение вступать в контакты и поддерживать их, обращаться к другому человеку.</w:t>
      </w:r>
    </w:p>
    <w:p w:rsidR="000C583A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C583A" w:rsidRPr="00A87452" w:rsidRDefault="000C583A" w:rsidP="000C583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C583A" w:rsidRPr="00D50DEB" w:rsidRDefault="000C583A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Планируемые результаты </w:t>
      </w:r>
      <w:proofErr w:type="spellStart"/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базовых учебных действий.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входить и выходить из учебного помещения со звонком;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ориентироваться в пространстве класса (зала, учебного помещения), пользоваться учебной мебелью;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lastRenderedPageBreak/>
        <w:t>адекватно использовать ритуалы школьного поведения (поднимать руку, вставать и выходить из-за парты и т. д.);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организовывать рабочее место;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принимать цели и произвольно включаться в деятельность;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следовать предложенному плану и работать в общем темпе;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передвигаться по школе, находить свой класс, другие необходимые помещения.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требования к знаниям умениям учащихся.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Планируемые результаты коррекционной работы на конец года: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повторяет движения тела по примеру взрослого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выкладывает с помощью палочек простые изображения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находит одинаковые по звуку предметы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собирает и разбирает пирамидку в хаотичном порядке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строит из кубиков башню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i/>
          <w:iCs/>
          <w:sz w:val="28"/>
          <w:szCs w:val="28"/>
        </w:rPr>
        <w:t>Предметно-практическая деятельность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умеет фиксировать взгляд на объекте;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умеет воспринимать, удерживать изделие в руках рассматривая его со всех сторон;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сжимает, разглаживает, разрывает, сгибает бумагу различной фактуры;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скатывает из бумаги шарики;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раскладывает кусочки ткани на столе;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играет с кубиками, карандашами, палочками и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т.д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складывает в банку природный материал, доставать его из банки ложкой (пальцами);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складывает (достает) карандаши в (из) коробки;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играет с учителем в элементарные сюжетные игры (кукла пришла в домик, села на стул и т.д.);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наполняет железные и пластиковые сосуды различными предметами;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Содержание курса состоит из следующих разделов: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Программно-методический материал включает 4 раздела: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«Сенсорное развитие».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«Слуховое восприятие».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«Предметно – практическая деятельность».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«Кинестетическое восприятие».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Основными направлениями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психокоррекционной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работы являются: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1. Диагностическая работа, которая обеспечивает выявление особенностей развития и здоровья обучающихся с умеренной степенью умственной отсталости с целью создания благоприятных условий для овладения ими содержанием основной образовательной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Проведение диагностической работы предполагает осуществление: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1) психолого-педагогического обследования с целью выявления их особых образовательных потребностей: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развития познавательной сферы, специфических трудностей в овладении содержанием образования и потенциальных возможностей;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lastRenderedPageBreak/>
        <w:t>― развития эмоционально-волевой сферы и личностных особенностей обучающихся;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определение социальной ситуации развития и условий семейного воспитания ученика.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2) мониторинга динамики развития обучающихся, их успешности в освоении АООП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образования;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3) анализа результатов обследования с целью проектирования и корректировки коррекционных мероприятий.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 процессе диагностической работы используются следующие формы и методы работы: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сбор сведений о ребенке у педагогов, родителей (</w:t>
      </w:r>
      <w:proofErr w:type="spellStart"/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>беседы,анкетирование</w:t>
      </w:r>
      <w:proofErr w:type="gramEnd"/>
      <w:r w:rsidRPr="00D50DEB">
        <w:rPr>
          <w:rFonts w:ascii="Times New Roman" w:eastAsia="Calibri" w:hAnsi="Times New Roman" w:cs="Times New Roman"/>
          <w:sz w:val="28"/>
          <w:szCs w:val="28"/>
        </w:rPr>
        <w:t>,интервьюирование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наблюдение за учениками во время учебной и внеурочной деятельности,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изучение работ ребенка (тетради, рисунки, поделки и т. п.) и др.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оформление документации (психолого-педагогические дневники наблюдения за учащимися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 др.).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2. Коррекционно-развивающая работа 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Коррекционно-развивающая работа включает: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составление индивидуальной программы психологического сопровождения учащегося (совместно с педагогами),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формирование в классе психологического климата комфортного для всех обучающихся,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организация внеурочной деятельности, направленной на развитие познавательных интересов учащихся, их общее социально-личностное развитие,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― разработку оптимальных </w:t>
      </w:r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>для развития</w:t>
      </w:r>
      <w:proofErr w:type="gram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обучающегося с умеренной степенью умственной отсталости индивидуальных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психокоррекционных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программ (методик, методов и приёмов обучения) в соответствии с их особыми образовательными потребностями,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развитие эмоционально-волевой и личностной сферы ученика и коррекцию его поведения,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социальное сопровождение ученика в случае неблагоприятных условий жизни при психотравмирующих обстоятельствах.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 процессе коррекционно-развивающей работы используются следующие формы и методы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работы: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занятия индивидуальные,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― игры, упражнения.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   песочная терапия</w:t>
      </w:r>
      <w:bookmarkStart w:id="0" w:name="_GoBack"/>
      <w:bookmarkEnd w:id="0"/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lastRenderedPageBreak/>
        <w:t>1.2. Планируемые результаты освоения коррекционно-развивающей программы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Данная коррекционная программа должна обеспечить достижение обучающимися с умеренной степенью умственной отсталости двух видов результатов: личностных и предметных.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Личностные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– введения обучающихся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Предметные результаты включают освоенные обучающимися знания и умения, специфичные для каждой образовательной области, готовность к их применению.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Создание комфортных коррекционно-развивающих условий для обучающихся с ОВЗ, способствующих коррекции и развитию познавательных процессов и личностных особенностей должны </w:t>
      </w:r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>научить :</w:t>
      </w:r>
      <w:proofErr w:type="gramEnd"/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распознавать и выражать свои эмоции;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управлять своим поведением в зависимости от эмоционального состояния;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выделять существенные признаки и закономерности предметов;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сравнивать предметы, понятия;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уметь копировать образец, различать цвета, анализировать и удерживать зрительный образ;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самостоятельно выполнить задания;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осуществлять самоконтроль, оценивать себя, искать и исправлять свои ошибки;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работать в группе (при групповых формах работы).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 результате обучения по данной программе у ребенка должны сформироваться: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положительная мотивация к учению,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умение учиться,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- умение получать и использовать знания в процессе жизни и деятельности.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2. Содержательный раздел</w:t>
      </w:r>
    </w:p>
    <w:p w:rsidR="00D50DEB" w:rsidRPr="00D50DEB" w:rsidRDefault="00D50DEB" w:rsidP="00D50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</w:t>
      </w:r>
      <w:r w:rsidR="005722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AB15FB" w:rsidRPr="00AB1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интеллектуальными нарушениями</w:t>
      </w:r>
      <w:r w:rsidR="00AB15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отличаются выраженным недоразвитием мыслительной деятельности, препятствующим освоению предметных учебных знаний. Дети одного возраста характеризуются разной степенью выраженности интеллектуального снижения и психофизического развития, уровень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той или иной психической функции, практического навыка может быть существенно различен. Наряду с нарушением базовых психических функций, памяти и мышления отмечается своеобразное нарушение всех структурных компонентов речи: фонетико-фонематического, лексического и грамматического. У детей с умеренной и тяжелой степенью умственной отсталости затруднено или невозможно формирование устной и письменной речи. Для них характерно ограниченное 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восприятие обращенной к ним речи и ее ситуативное понимание. Из-за плохого понимания обращенной к ним речи с трудом формируется соотнесение слова и предмета, слова и действия. По уровню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 выделяются дети с отсутствием речи, со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звукокомплексами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высказыванием на уровне отдельных слов, с наличием фраз. При этом речь невнятная, косноязычная, малораспространенная, с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аграмматизмами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Ввиду этого при обучении большей части данной категории детей используют разнообразные средства невербальной коммуникации. Внимание обучающихся с умеренной и тяжелой умственной отсталостью крайне неустойчивое, отличается низким уровнем продуктивности из-за быстрой истощаемости, отвлекаемости. Слабость активного внимания препятствует решению сложных задач познавательного содержания, формированию устойчивых учебных действий. Процесс запоминания является механическим, зрительно-моторная координация грубо нарушена. Детям трудно понять ситуацию, вычленить в ней главное и установить причинно-следственные связи, перенести знакомое сформированное действие в новые условия.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детей, особенно при умеренном недоразвитии мыслительной деятельности.</w:t>
      </w:r>
    </w:p>
    <w:p w:rsidR="00D50DEB" w:rsidRPr="00D50DEB" w:rsidRDefault="00D50DEB" w:rsidP="00D50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Психофизическое недоразвитие характеризуется также нарушениями координации, точности, темпа движений, что осложняет формирование физических действий: бег, прыжки и др., а также навыков несложных трудовых действий. У части детей с умеренной умственной отсталостью отмечается замедленный темп, вялость, пассивность, заторможенность движений. У других – повышенная возбудимость, подвижность, беспокойство сочетаются с хаотичной нецеленаправленной деятельностью. У большинства детей с интеллектуальными нарушениями наблюдаются трудности, связанные со статикой и динамикой тела.  </w:t>
      </w:r>
    </w:p>
    <w:p w:rsidR="00D50DEB" w:rsidRPr="00D50DEB" w:rsidRDefault="00D50DEB" w:rsidP="00D50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типичными для данной категории обучающихся являются трудности в овладении навыками, требующими тонких точных дифференцированных движений: удержание позы, захват карандаша, ручки, кисти, шнурование ботинок, застегивание пуговиц, завязывание ленточек, шнурков и др. Степень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самообслуживания может быть различна. Некоторые обучающиеся полностью зависят от помощи окружающих при одевании, раздевании, при приеме пищи, совершении гигиенических процедур и др.</w:t>
      </w:r>
    </w:p>
    <w:p w:rsidR="00D50DEB" w:rsidRPr="00D50DEB" w:rsidRDefault="00D50DEB" w:rsidP="00D50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 знаний и представлений о внешнем мире мал и часто ограничен лишь знанием предметов окружающего быта.</w:t>
      </w:r>
    </w:p>
    <w:p w:rsidR="00D50DEB" w:rsidRPr="00D50DEB" w:rsidRDefault="00D50DEB" w:rsidP="00D50D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выраженными нарушениями и (или) искажениями процессов познавательной деятельности, прежде всего: восприятия, мышления, внимания, памяти 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="00AB15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эмоциональной сферы определяется не только ее недоразвитием, но и специфическими проявлениями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гиперсензитивности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связи с неразвитостью волевых процессов, дети не способны произвольно регулировать свое эмоциональное состояние в ходе 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любой организованной деятельности, что не редко проявляется в негативных поведенческих реакциях. Интерес к какой-либо деятельности не имеет мотивационно-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потребностных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оснований и, как правило, носит кратковременный, неустойчивый характер.</w:t>
      </w:r>
    </w:p>
    <w:p w:rsidR="00D50DEB" w:rsidRPr="00D50DEB" w:rsidRDefault="00D50DEB" w:rsidP="00D50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Описание места курса в учебном плане.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Курс программы</w:t>
      </w:r>
      <w:r w:rsidR="000C583A">
        <w:rPr>
          <w:rFonts w:ascii="Times New Roman" w:eastAsia="Calibri" w:hAnsi="Times New Roman" w:cs="Times New Roman"/>
          <w:sz w:val="28"/>
          <w:szCs w:val="28"/>
        </w:rPr>
        <w:t xml:space="preserve"> рассчитан на обучение ребенка 3</w:t>
      </w: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класса, </w:t>
      </w:r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>обучающегося  по</w:t>
      </w:r>
      <w:proofErr w:type="gramEnd"/>
      <w:r w:rsidR="00AB15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СИПР, разработанный на основании специальных (коррекционных)программ образования обучающихся с </w:t>
      </w:r>
      <w:r w:rsidR="00AB15FB">
        <w:rPr>
          <w:rFonts w:ascii="Times New Roman" w:eastAsia="Calibri" w:hAnsi="Times New Roman" w:cs="Times New Roman"/>
          <w:sz w:val="28"/>
          <w:szCs w:val="28"/>
        </w:rPr>
        <w:t>интеллектуальными нарушениями</w:t>
      </w: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(вариант 2).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Занятия проводятся, по 2 часа в неделю, 68часов (34 недели</w:t>
      </w:r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B15FB">
        <w:rPr>
          <w:rFonts w:ascii="Times New Roman" w:eastAsia="Calibri" w:hAnsi="Times New Roman" w:cs="Times New Roman"/>
          <w:sz w:val="28"/>
          <w:szCs w:val="28"/>
        </w:rPr>
        <w:t>.</w:t>
      </w:r>
      <w:r w:rsidRPr="00D50DEB">
        <w:rPr>
          <w:rFonts w:ascii="Times New Roman" w:eastAsia="Calibri" w:hAnsi="Times New Roman" w:cs="Times New Roman"/>
          <w:sz w:val="28"/>
          <w:szCs w:val="28"/>
        </w:rPr>
        <w:t>Общая</w:t>
      </w:r>
      <w:proofErr w:type="gram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нагрузка на обучающегося построена на основе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здоровьесберегающего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принципа. Данная коррекционно-развивающая программа реализуется с учетом индивидуальных особенностей и потребностей обучающихся. На индивидуальные коррекционные занятия отводится до 30 мин.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Методы, используемые на занятиях: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1. Игровые методы.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2. Арт-терапия.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D50DEB">
        <w:rPr>
          <w:rFonts w:ascii="Times New Roman" w:eastAsia="Calibri" w:hAnsi="Times New Roman" w:cs="Times New Roman"/>
          <w:sz w:val="28"/>
          <w:szCs w:val="28"/>
        </w:rPr>
        <w:t>Кинезеологические</w:t>
      </w:r>
      <w:proofErr w:type="spellEnd"/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 упражнения.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4. Релаксационные упражнения.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5. Песочная терапия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Структура коррекционно-развивающих занятий: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Каждое занятие состоит из нескольких последовательных частей.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1 часть. Вводная. 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Организационный момент, настраивающий на работу. Игры и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упражнения на развитие произвольности психических процессов.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2 часть. 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Основная. Выполнение основных заданий и упражнений, направленных на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развитие познавательных процессов (или эмоционально-волевой сферы) у школьников, крупной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и мелкой моторики, двигательной координации. Происходит формирование умения последовательного анализа и наблюдения; развитие навыков самостоятельного мышления, постановки цели и планомерного выполнения задания. В основную часть обязательно включаются релаксационные упражнения, способствующие снятию мышечного напряжения, усталости и активизирующие мыслительную деятельность.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3 часть. 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Заключительная. Упражнения и задания на развитие самоконтроля и адекватной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самооценки. Рефлексия занятия, подведение итогов работы.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Структура заданий программы усложняется в зависимости от уровня овладения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ребенком пространственных представлений: от наиболее простых, координатных, метрических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до лингвистических представлений. Названия тем являются «условными», так как на каждом занятии происходит развитие познавательных процессов в </w:t>
      </w:r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lastRenderedPageBreak/>
        <w:t>комплексе(</w:t>
      </w:r>
      <w:proofErr w:type="gramEnd"/>
      <w:r w:rsidRPr="00D50DEB">
        <w:rPr>
          <w:rFonts w:ascii="Times New Roman" w:eastAsia="Calibri" w:hAnsi="Times New Roman" w:cs="Times New Roman"/>
          <w:sz w:val="28"/>
          <w:szCs w:val="28"/>
        </w:rPr>
        <w:t>мышления, внимания, памяти, зрительно-моторной координации, пространственных представлений), а не одного какого-то процесса.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В процессе планирования занятий   соблюдаются  следующие принципы: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 принцип последовательности, предусматривающий постепенное усложнение занятий;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 принцип доступности заданий;</w:t>
      </w: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 xml:space="preserve"> принцип закрепления усвоенного с привлечением родителей, </w:t>
      </w:r>
      <w:proofErr w:type="spellStart"/>
      <w:proofErr w:type="gramStart"/>
      <w:r w:rsidRPr="00D50DEB">
        <w:rPr>
          <w:rFonts w:ascii="Times New Roman" w:eastAsia="Calibri" w:hAnsi="Times New Roman" w:cs="Times New Roman"/>
          <w:sz w:val="28"/>
          <w:szCs w:val="28"/>
        </w:rPr>
        <w:t>дефектолога,логопеда</w:t>
      </w:r>
      <w:proofErr w:type="spellEnd"/>
      <w:proofErr w:type="gramEnd"/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0DEB" w:rsidRPr="00D50DEB" w:rsidRDefault="00D50DEB" w:rsidP="00D50DE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0DEB" w:rsidRPr="00D50DEB" w:rsidRDefault="00D50DEB" w:rsidP="00D50DEB">
      <w:pPr>
        <w:spacing w:after="0" w:line="24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Pr="001C60F6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DEB" w:rsidRDefault="00D50DEB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0B23" w:rsidRDefault="00250B23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0B23" w:rsidRDefault="00250B23" w:rsidP="00B75B4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Список литературы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Башаева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Т.В. Развитие восприятия у детей. Ярославль, 1998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И.М.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Бгажнокова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Программно-методические материалы «Обучение детей с выраженным недоразвитием интеллекта», под редакцией кандидата психологических наук, профессора И.М.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Бгажноковой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, Москва гуманитарный издательский центр «ВЛАДОС» 2007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Галанов А.С. Игры которые лечат (для детей от 5 до 7 лет). - М., 2005 – 96 с.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Дереклеева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Н.И. Двигательные игры, тренинги и уроки здоровья. 1 – 5 классы. М., 2004. Елецкая О.В., Горбачевская Н.Ю. Развитие и уточнение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пространственновременных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представлений у детей младшего и среднего школьного возраста: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Большакова С.Е. Формирование мелкой моторики рук. – М.:ТЦ сфера, 2008.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Войлокова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Е.Ф.,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Андрухович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Ю.В. Ковалева Л.Ю. Сенсорное воспитание дошкольников с интеллектуальной недостаточностью. Учебно-методическое пособие. - СПб., 2005г. - 2-е изд.,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. - М.: Академия, 2002.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Гаврилова Т.П., Соколова О.В., Суслова А.В. Развивающие игры для детей с нарушениями интеллекта: Программно-методические материалы. – Пермь: Пермский государственный педагогический университете. Центр развития образования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Г.Перми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, 2001 – 72 с.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Игры для развития мелкой моторики рук с использованием нестандартного оборудования. – Автор-сост.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Зажигина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. –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Спб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.: ООО Издательство «Детство-Пресс», 2012.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Зинкевич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-Евстигнеева Т.Д., Нисневич Л.А. Как помочь «особому» ребёнку. Книга для педагогов и родителей. СПб., 2001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Забрамная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С.Д. Практический материал для проведения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психологопедагогического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обследования </w:t>
      </w:r>
      <w:proofErr w:type="gram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детей :</w:t>
      </w:r>
      <w:proofErr w:type="gram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пособие для психол.--мед.-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комис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Гуманитар</w:t>
      </w:r>
      <w:proofErr w:type="spellEnd"/>
      <w:proofErr w:type="gram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, изд. центр ВЛАДОС, 2005.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Забрамная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С. Д. «От диагностики к развитию» - М: Новая школа, 1998.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Катаева А.А.,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Стребелева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Е.А. Дидактические игры и упражнения в обучении умственно отсталых дошкольников. М., 1993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Коноваленко С.В. Развитие познавательной деятельности у детей от 6 до 9 лет.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        Практикум для психологов и логопедов. М., 2000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Крушельницкая О.И., Третьякова А.Н. Развитие пространственного восприятия у детей 6-8 лет. М., 2004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Метиева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Л.А., Удалова Э.Я. «Развитие сенсорной сферы детей» пособие для учителей специальных (коррекционных) образовательных учреждений VIII вида – М., 2009.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Тихомирова Л.Ф. Формирование и развитие интеллектуальных способностей ребёнка. Москва «Просвещение», 2000</w:t>
      </w:r>
    </w:p>
    <w:p w:rsidR="00394072" w:rsidRPr="00394072" w:rsidRDefault="000D508F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4072"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«Обучение детей с выраженным недоразвитием интеллекта»: </w:t>
      </w:r>
      <w:proofErr w:type="spellStart"/>
      <w:r w:rsidR="00394072" w:rsidRPr="00394072">
        <w:rPr>
          <w:rFonts w:ascii="Times New Roman" w:hAnsi="Times New Roman" w:cs="Times New Roman"/>
          <w:sz w:val="28"/>
          <w:szCs w:val="28"/>
          <w:lang w:eastAsia="ru-RU"/>
        </w:rPr>
        <w:t>программнометодического</w:t>
      </w:r>
      <w:proofErr w:type="spellEnd"/>
      <w:r w:rsidR="00394072"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 под редакцией И.М. </w:t>
      </w:r>
      <w:proofErr w:type="spellStart"/>
      <w:r w:rsidR="00394072" w:rsidRPr="00394072">
        <w:rPr>
          <w:rFonts w:ascii="Times New Roman" w:hAnsi="Times New Roman" w:cs="Times New Roman"/>
          <w:sz w:val="28"/>
          <w:szCs w:val="28"/>
          <w:lang w:eastAsia="ru-RU"/>
        </w:rPr>
        <w:t>Бгажноковой</w:t>
      </w:r>
      <w:proofErr w:type="spellEnd"/>
      <w:r w:rsidR="00394072" w:rsidRPr="00394072">
        <w:rPr>
          <w:rFonts w:ascii="Times New Roman" w:hAnsi="Times New Roman" w:cs="Times New Roman"/>
          <w:sz w:val="28"/>
          <w:szCs w:val="28"/>
          <w:lang w:eastAsia="ru-RU"/>
        </w:rPr>
        <w:t>. – М.: Гуманитарный издательский центр ВЛАДОС, 2009.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Петрова, Л.А. «Психолого-педагогическое и социальное сопровождение детей с особыми образовательными потребностями»; методические материалы / Л.А. Петрова, Л.А. Воробьева, Е.М. Беленькая [и др.]; под общ. ред. И.П.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Посашковой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. – Омск: ГОУДПО “ИРООО”, 2007.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. Пальчиковые упражнения. Программа развития интеллекта. – М.: ТЦ Сфера, 2001.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Ткаченко Т.А. Мелкая моторика Гимнастика для пальчиков. – М.: Изд-во «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», 2005.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Чистякова М.И.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>. М., 1995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Шапкова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Л.В. Коррекционные подвижные игры и упражнения для детей с нарушениями в развитии / Под общей ред. проф.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Шапковой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Л.В - М.: Советский спорт, 2002.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Шорыгина Т.А. Учимся ориентироваться в пространстве: материалы для развития пространственного восприятия у дошкольников. М., 2006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Дидактические материалы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>Тетради на печатной основе Серия «Умный малыш»: развиваем связную речь, классификации, последовательность событий.</w:t>
      </w:r>
    </w:p>
    <w:p w:rsidR="00394072" w:rsidRPr="00394072" w:rsidRDefault="00394072" w:rsidP="003940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Упражнения на развитие внимания, памяти, мышления (1 и 2 часть).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Гаврина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С.Е., </w:t>
      </w:r>
      <w:proofErr w:type="spellStart"/>
      <w:r w:rsidRPr="00394072">
        <w:rPr>
          <w:rFonts w:ascii="Times New Roman" w:hAnsi="Times New Roman" w:cs="Times New Roman"/>
          <w:sz w:val="28"/>
          <w:szCs w:val="28"/>
          <w:lang w:eastAsia="ru-RU"/>
        </w:rPr>
        <w:t>Кутявина</w:t>
      </w:r>
      <w:proofErr w:type="spellEnd"/>
      <w:r w:rsidRPr="00394072">
        <w:rPr>
          <w:rFonts w:ascii="Times New Roman" w:hAnsi="Times New Roman" w:cs="Times New Roman"/>
          <w:sz w:val="28"/>
          <w:szCs w:val="28"/>
          <w:lang w:eastAsia="ru-RU"/>
        </w:rPr>
        <w:t xml:space="preserve"> Н.Л.</w:t>
      </w:r>
    </w:p>
    <w:p w:rsidR="002507BE" w:rsidRPr="002507BE" w:rsidRDefault="002507BE" w:rsidP="002507BE">
      <w:pPr>
        <w:rPr>
          <w:rFonts w:ascii="Times New Roman" w:hAnsi="Times New Roman" w:cs="Times New Roman"/>
          <w:sz w:val="28"/>
          <w:szCs w:val="28"/>
        </w:rPr>
      </w:pPr>
    </w:p>
    <w:p w:rsidR="002507BE" w:rsidRPr="002507BE" w:rsidRDefault="002507BE" w:rsidP="002507BE">
      <w:pPr>
        <w:pStyle w:val="c4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2507BE">
        <w:rPr>
          <w:b/>
          <w:bCs/>
          <w:color w:val="000000"/>
          <w:sz w:val="28"/>
          <w:szCs w:val="28"/>
        </w:rPr>
        <w:lastRenderedPageBreak/>
        <w:t xml:space="preserve">Диагностическое обследования уровня </w:t>
      </w:r>
      <w:proofErr w:type="spellStart"/>
      <w:r w:rsidRPr="002507BE">
        <w:rPr>
          <w:b/>
          <w:bCs/>
          <w:color w:val="000000"/>
          <w:sz w:val="28"/>
          <w:szCs w:val="28"/>
        </w:rPr>
        <w:t>сформированности</w:t>
      </w:r>
      <w:proofErr w:type="spellEnd"/>
      <w:r w:rsidRPr="002507BE">
        <w:rPr>
          <w:b/>
          <w:bCs/>
          <w:color w:val="000000"/>
          <w:sz w:val="28"/>
          <w:szCs w:val="28"/>
        </w:rPr>
        <w:t xml:space="preserve"> сенсорных процессов у обучающихся по АООП (вариант 2)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разработке диагностики, опиралась на диагностическое обследование уровня формирования психомоторных процессов Н. И.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Озерецкого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 О.  Гуревича.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 диагностике оцениваю разделы сенсорного развития. В каждом разделе представлен комплекс заданий, который необходимо выполнить ребенку. Задания оцениваются по бальной системе, далее подсчитывается общее количество баллов и выявляется уровень сенсорного развития.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Диагностическое обследование включает следующие разделы:</w:t>
      </w:r>
    </w:p>
    <w:p w:rsidR="002507BE" w:rsidRPr="002507BE" w:rsidRDefault="002507BE" w:rsidP="002507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Зрительное восприятие;</w:t>
      </w:r>
    </w:p>
    <w:p w:rsidR="002507BE" w:rsidRPr="002507BE" w:rsidRDefault="002507BE" w:rsidP="002507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Слуховое восприятие;</w:t>
      </w:r>
    </w:p>
    <w:p w:rsidR="002507BE" w:rsidRPr="002507BE" w:rsidRDefault="002507BE" w:rsidP="002507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Кинестетическое восприятие;</w:t>
      </w:r>
    </w:p>
    <w:p w:rsidR="002507BE" w:rsidRPr="002507BE" w:rsidRDefault="002507BE" w:rsidP="002507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запаха;</w:t>
      </w:r>
    </w:p>
    <w:p w:rsidR="002507BE" w:rsidRPr="002507BE" w:rsidRDefault="002507BE" w:rsidP="002507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вкуса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диагностическом обследовании по трех бальной системе оценивается уровень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моторных и сенсорных процессов: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 – 51 б. (67%-100%) - высокий уровень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сенсорных процессов;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 – 45 б. (34%- 66%) - средний уровень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сенсорных процессов;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– 25 б. (0%-33%) - низкий уровень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моторных и сенсорных процессов.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каждого раздела предусмотрены диагностические задания. Задания разработаны с учетом возрастных и индивидуальных особенностей обучающихся.</w:t>
      </w:r>
    </w:p>
    <w:p w:rsidR="002507BE" w:rsidRPr="002507BE" w:rsidRDefault="002507BE" w:rsidP="002507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Зрительное восприятие</w:t>
      </w:r>
    </w:p>
    <w:p w:rsidR="002507BE" w:rsidRPr="002507BE" w:rsidRDefault="002507BE" w:rsidP="002507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Фиксация взгляда на лице человека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ребенок не удерживает взгляд на лице человека;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ребенок удерживает взгляд на лице человека до 3 секунд;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балла – ребенок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удерживает  взгляд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лице человека 3 секунды;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балла –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 удерживает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взгляд на лице человека более 3 секунд;</w:t>
      </w:r>
    </w:p>
    <w:p w:rsidR="002507BE" w:rsidRPr="002507BE" w:rsidRDefault="002507BE" w:rsidP="002507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Фиксация взгляда на неподвижном предмете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ребенок не удерживает взгляд на неподвижном предмете;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ребенок удерживает взгляд на неподвижном предмете до 3 секунд;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балла – ребенок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удерживает  взгляд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неподвижном предмете 3 секунды;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 балла –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 удерживает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взгляд на неподвижном предмете более 3 секунд;</w:t>
      </w:r>
    </w:p>
    <w:p w:rsidR="002507BE" w:rsidRPr="002507BE" w:rsidRDefault="002507BE" w:rsidP="002507B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Дифференциация предметов по цвету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Перед ребенком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раскладываются  2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 пары разных по цвету предметных изображений. Необходимо найти одинаковые предметы по цвету.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Узнавание (различие) цвета объектов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Ребенку предлагается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назвать  цвет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 (не говорящему показать заданный цвет предмета) из одинаковых предметных изображений  разного цвета (основные цвета: красный, желтый, зеленый, синий)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Дифференциация геометрических фигур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ребенком раскладывается набор из геометрических фигур одинаковых по цвету и размеру. Необходимо найти одинаковые фигуры.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Ребенку показывают круг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дают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инструкцию: «Это круг, найди еще круг». Ребенок среди набора геометрических фигур ищет круг. Также с другими фигурами: квадрат, треугольник, овал, прямоугольник.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Различие предметов по величине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Ребенку предлагается назвать (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показать)  заданную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величину двух предметов разных по величине.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- «Посмотри это медведи! Это какой медведь по размеру?»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 «Покажи где большой медведь?» - для не говорящего ребенка.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Узнавание предметных изображений (до 5 предметов)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Подобрать часть к целому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left="4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2.Слуховое восприятие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left="4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Прослеживание за близко расположенным перемещающимся источником звука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баллов – ребенок не проявляет интерес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источнику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звука, не пытается до него дотянуться рукой;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ребенок проявляет интерес к источнику звука, прислушивается, но не пытается найти взглядом звучащий предмет и дотянуться рукой;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балла – ребенок проявляет интерес к источнику звука, прислушивается, наблюдает за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перемещающимся  звучащим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предметом, но не пытается до него дотянуться  рукой;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балла – ребенок проявляет интерес к источнику звука, прислушивается, наблюдает за </w:t>
      </w:r>
      <w:proofErr w:type="gram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перемещающимся  звучащим</w:t>
      </w:r>
      <w:proofErr w:type="gram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предметом, пытается дотянуться до него рукой;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Соотнесение звука с его источником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предъявляется 3 – 4 знакомых звука (бытовые звуки, звуки животных и т.д.). Ребенку необходимо назвать источник звука, не говорящий ребенок показывает соответствующее изображение источника звука.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Нахождение одинаковых по звучанию объектов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предъявляется два внешне одинаковых набора звучащих объектов. Педагог демонстрирует ребенку звук одного объекта, ребенку необходимо выбрать объект с таким же звучанием.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Кинестетическое восприятие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Реакция на прикосновение человека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негативная эмоциональная реакция (отдергивает руку, вздрагивает, капризничает, отталкивает);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реакция отсутствует;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положительная эмоциональная реакция (подставляет руку, улыбается и т.д.);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3.2.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Узнавание знакомых предметов на ощупь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</w:t>
      </w: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Нахождение одинаковых на ощупь предметов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результатов: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баллов – отказ от выполнения задания, инструкцию не понимает;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инструкцию не понимает, задание выполняет при помощи педагога или по подражанию;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балла – инструкцию понимает, выполняет задание сам, допускает ошибки;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 балла – инструкцию понимает, самостоятельно выполняет задания без ошибок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обследования:</w:t>
      </w: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Подсчитывается общее количество баллов за каждый раздел и все разделы:</w:t>
      </w:r>
    </w:p>
    <w:p w:rsidR="002507BE" w:rsidRPr="002507BE" w:rsidRDefault="002507BE" w:rsidP="002507BE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за каждый раздел</w:t>
      </w:r>
    </w:p>
    <w:tbl>
      <w:tblPr>
        <w:tblW w:w="1001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4341"/>
        <w:gridCol w:w="4852"/>
      </w:tblGrid>
      <w:tr w:rsidR="002507BE" w:rsidRPr="002507BE" w:rsidTr="009D04CF">
        <w:trPr>
          <w:trHeight w:val="270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2507BE" w:rsidRPr="002507BE" w:rsidTr="009D04CF">
        <w:trPr>
          <w:trHeight w:val="256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Зрительное восприятие</w:t>
            </w:r>
          </w:p>
        </w:tc>
        <w:tc>
          <w:tcPr>
            <w:tcW w:w="4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507BE" w:rsidRPr="002507BE" w:rsidTr="009D04CF">
        <w:trPr>
          <w:trHeight w:val="270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Слуховое восприятие</w:t>
            </w:r>
          </w:p>
        </w:tc>
        <w:tc>
          <w:tcPr>
            <w:tcW w:w="4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507BE" w:rsidRPr="002507BE" w:rsidTr="009D04CF">
        <w:trPr>
          <w:trHeight w:val="270"/>
        </w:trPr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Кинестетическое восприятие</w:t>
            </w:r>
          </w:p>
        </w:tc>
        <w:tc>
          <w:tcPr>
            <w:tcW w:w="4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507BE" w:rsidRPr="002507BE" w:rsidTr="002507BE">
        <w:trPr>
          <w:trHeight w:val="270"/>
        </w:trPr>
        <w:tc>
          <w:tcPr>
            <w:tcW w:w="5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4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9D04CF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507BE"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507BE" w:rsidRDefault="002507BE" w:rsidP="0025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2507BE" w:rsidRDefault="002507BE" w:rsidP="0025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07BE" w:rsidRDefault="002507BE" w:rsidP="00250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07BE" w:rsidRPr="002507BE" w:rsidRDefault="002507BE" w:rsidP="002507B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2507BE" w:rsidRPr="002507BE" w:rsidRDefault="002507BE" w:rsidP="002507B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Карта обследования уровня </w:t>
      </w:r>
      <w:proofErr w:type="spellStart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сенсорных процессов</w:t>
      </w:r>
    </w:p>
    <w:p w:rsidR="002507BE" w:rsidRPr="002507BE" w:rsidRDefault="002507BE" w:rsidP="002507BE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Ф.И.____________________________Возраст__________Класс_____________</w:t>
      </w:r>
    </w:p>
    <w:tbl>
      <w:tblPr>
        <w:tblW w:w="11199" w:type="dxa"/>
        <w:tblInd w:w="-10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5388"/>
        <w:gridCol w:w="992"/>
        <w:gridCol w:w="992"/>
        <w:gridCol w:w="992"/>
        <w:gridCol w:w="1134"/>
        <w:gridCol w:w="993"/>
      </w:tblGrid>
      <w:tr w:rsidR="002507BE" w:rsidRPr="002507BE" w:rsidTr="002507BE"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 за подраздел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Общий балл за раздел</w:t>
            </w:r>
          </w:p>
        </w:tc>
      </w:tr>
      <w:tr w:rsidR="002507BE" w:rsidRPr="002507BE" w:rsidTr="002507BE">
        <w:trPr>
          <w:trHeight w:val="240"/>
        </w:trPr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н.г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к.г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н.г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к.г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07BE" w:rsidRPr="002507BE" w:rsidTr="002507BE">
        <w:trPr>
          <w:trHeight w:val="30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Зрительное восприятие</w:t>
            </w: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взгляда на лице человека (от 3 сек)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взгляда на неподвижном предмете (от 3 сек)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предметов по цвету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(различие) цвета объектов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геометрических фигур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Различие предметов по величине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предметных изображений (до 5 предметов)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часть к целому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Слуховое восприятие</w:t>
            </w: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Прослеживание за близко расположенным перемещающимся источником звука(от3 с)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звука с его источником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одинаковых по звучанию объектов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Кинестетическое восприятие</w:t>
            </w:r>
          </w:p>
        </w:tc>
      </w:tr>
      <w:tr w:rsidR="002507BE" w:rsidRPr="002507BE" w:rsidTr="002507BE">
        <w:trPr>
          <w:trHeight w:val="30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 на прикосновения человека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знакомых предметов на ощупь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одинаковых на ощупь предметов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90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Общее количество баллов за разделы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7BE" w:rsidRPr="002507BE" w:rsidTr="002507BE">
        <w:tc>
          <w:tcPr>
            <w:tcW w:w="90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Степень </w:t>
            </w:r>
            <w:proofErr w:type="spellStart"/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сформированности</w:t>
            </w:r>
            <w:proofErr w:type="spellEnd"/>
            <w:r w:rsidRPr="002507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 сенсорных процессов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7BE" w:rsidRPr="002507BE" w:rsidRDefault="002507BE" w:rsidP="0025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07BE" w:rsidRPr="002507BE" w:rsidRDefault="002507BE" w:rsidP="002507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9CD" w:rsidRPr="00A87452" w:rsidRDefault="004719CD" w:rsidP="004719CD">
      <w:pPr>
        <w:pStyle w:val="a5"/>
        <w:numPr>
          <w:ilvl w:val="0"/>
          <w:numId w:val="94"/>
        </w:numPr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Пояснительная записка.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Рабочая программа по коррекционному курсу «Сенсорное развитие» для 3 А класса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2).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Рабочая программа разработана на основе следующих документов: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1. Закон РФ «Об образовании в Российской Федерации» от 29.12.2012г № 273-ФЗ.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2. Приказ МО РФ №1599 от 19.12.14г. «Об утверждении ФГОС обучающихся с интеллектуальными нарушениями»;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3. Приказ Министерства образования и науки Российской Федерации от 31 марта 2014 года №253 «Об утверждении федерального перечня учебников, рекомендуемых к исполнению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изменениями на 26 января 2016 года. Документ с изменениями, внесенными: приказом </w:t>
      </w:r>
      <w:proofErr w:type="spellStart"/>
      <w:r w:rsidRPr="00A87452">
        <w:rPr>
          <w:color w:val="000000"/>
          <w:sz w:val="28"/>
          <w:szCs w:val="28"/>
        </w:rPr>
        <w:t>Минобрнауки</w:t>
      </w:r>
      <w:proofErr w:type="spellEnd"/>
      <w:r w:rsidRPr="00A87452">
        <w:rPr>
          <w:color w:val="000000"/>
          <w:sz w:val="28"/>
          <w:szCs w:val="28"/>
        </w:rPr>
        <w:t xml:space="preserve"> России от июня 2015 года №576; приказом </w:t>
      </w:r>
      <w:proofErr w:type="spellStart"/>
      <w:r w:rsidRPr="00A87452">
        <w:rPr>
          <w:color w:val="000000"/>
          <w:sz w:val="28"/>
          <w:szCs w:val="28"/>
        </w:rPr>
        <w:t>Минобрнауки</w:t>
      </w:r>
      <w:proofErr w:type="spellEnd"/>
      <w:r w:rsidRPr="00A87452">
        <w:rPr>
          <w:color w:val="000000"/>
          <w:sz w:val="28"/>
          <w:szCs w:val="28"/>
        </w:rPr>
        <w:t xml:space="preserve"> России от 28 декабря 2015 года № 1529; приказом </w:t>
      </w:r>
      <w:proofErr w:type="spellStart"/>
      <w:r w:rsidRPr="00A87452">
        <w:rPr>
          <w:color w:val="000000"/>
          <w:sz w:val="28"/>
          <w:szCs w:val="28"/>
        </w:rPr>
        <w:t>Минобрнауки</w:t>
      </w:r>
      <w:proofErr w:type="spellEnd"/>
      <w:r w:rsidRPr="00A87452">
        <w:rPr>
          <w:color w:val="000000"/>
          <w:sz w:val="28"/>
          <w:szCs w:val="28"/>
        </w:rPr>
        <w:t xml:space="preserve"> России от 26 января 2016 года №38, от 05.07.2017г.; приказом </w:t>
      </w:r>
      <w:proofErr w:type="spellStart"/>
      <w:r w:rsidRPr="00A87452">
        <w:rPr>
          <w:color w:val="000000"/>
          <w:sz w:val="28"/>
          <w:szCs w:val="28"/>
        </w:rPr>
        <w:t>Минобрнауки</w:t>
      </w:r>
      <w:proofErr w:type="spellEnd"/>
      <w:r w:rsidRPr="00A87452">
        <w:rPr>
          <w:color w:val="000000"/>
          <w:sz w:val="28"/>
          <w:szCs w:val="28"/>
        </w:rPr>
        <w:t xml:space="preserve"> России от 23 декабря 2020 года № 766.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4. Постановление Главного государственного санитарного врача Российской Федерации от 28. 09. 2020 г.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молодёжи».</w:t>
      </w:r>
    </w:p>
    <w:p w:rsidR="004719CD" w:rsidRDefault="00A87452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Учебный план МБОУ СОШ №3</w:t>
      </w:r>
      <w:r w:rsidR="004719CD" w:rsidRPr="00A874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2025-2026</w:t>
      </w:r>
      <w:r w:rsidR="004719CD" w:rsidRPr="00A87452">
        <w:rPr>
          <w:color w:val="000000"/>
          <w:sz w:val="28"/>
          <w:szCs w:val="28"/>
        </w:rPr>
        <w:t xml:space="preserve"> учебный год.</w:t>
      </w:r>
    </w:p>
    <w:p w:rsidR="00A87452" w:rsidRPr="00D50DEB" w:rsidRDefault="00A87452" w:rsidP="00A874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4. Примерной адаптированной основной общеобразовательной программы образования обучающихся с умственной отсталостью (интеллектуальными нарушениями);</w:t>
      </w:r>
    </w:p>
    <w:p w:rsidR="00A87452" w:rsidRPr="00D50DEB" w:rsidRDefault="00A87452" w:rsidP="00A874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5.Заключения Болховского ПМПК, протокол №109/1.от 09.09.2022г</w:t>
      </w:r>
    </w:p>
    <w:p w:rsidR="00A87452" w:rsidRPr="00A87452" w:rsidRDefault="00A87452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719CD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В учебном плане </w:t>
      </w:r>
      <w:r w:rsidR="00A87452">
        <w:rPr>
          <w:color w:val="000000"/>
          <w:sz w:val="28"/>
          <w:szCs w:val="28"/>
        </w:rPr>
        <w:t>предмет представлен с расчетом 2 часа в неделю, 68</w:t>
      </w:r>
      <w:r w:rsidRPr="00A87452">
        <w:rPr>
          <w:color w:val="000000"/>
          <w:sz w:val="28"/>
          <w:szCs w:val="28"/>
        </w:rPr>
        <w:t xml:space="preserve"> часов.</w:t>
      </w:r>
    </w:p>
    <w:p w:rsidR="008B336C" w:rsidRPr="00D50DEB" w:rsidRDefault="008B336C" w:rsidP="008B33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0DEB">
        <w:rPr>
          <w:rFonts w:ascii="Times New Roman" w:eastAsia="Calibri" w:hAnsi="Times New Roman" w:cs="Times New Roman"/>
          <w:sz w:val="28"/>
          <w:szCs w:val="28"/>
        </w:rPr>
        <w:t>Содержательный раздел</w:t>
      </w:r>
    </w:p>
    <w:p w:rsidR="008B336C" w:rsidRPr="00D50DEB" w:rsidRDefault="008B336C" w:rsidP="008B33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Pr="00AB1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интеллектуальными нарушениями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отличаются выраженным недоразвитием мыслительной деятельности, препятствующим освоению предметных учебных знаний. Дети одного возраста характеризуются разной степенью выраженности интеллектуального снижения и психофизического развития, уровень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той или иной психической функции, практического навыка может быть существенно различен. Наряду с нарушением базовых психических функций, памяти и мышления отмечается своеобразное нарушение всех структурных компонентов речи: фонетико-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фонематического, лексического и грамматического. У детей с умеренной и тяжелой степенью умственной отсталости затруднено или невозможно формирование устной и письменной речи. Для них характерно ограниченное восприятие обращенной к ним речи и ее ситуативное понимание. Из-за плохого понимания обращенной к ним речи с трудом формируется соотнесение слова и предмета, слова и действия. По уровню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 выделяются дети с отсутствием речи, со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звукокомплексами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высказыванием на уровне отдельных слов, с наличием фраз. При этом речь невнятная, косноязычная, малораспространенная, с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аграмматизмами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Ввиду этого при обучении </w:t>
      </w:r>
      <w:proofErr w:type="gram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большей части</w:t>
      </w:r>
      <w:proofErr w:type="gram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категории детей используют разнообразные средства невербальной коммуникации. Внимание обучающихся с умеренной и тяжелой умственной отсталостью крайне неустойчивое, отличается низким уровнем продуктивности из-за быстрой истощаемости, отвлекаемости. Слабость активного внимания препятствует решению сложных задач познавательного содержания, формированию устойчивых учебных действий. Процесс запоминания является механическим, зрительно-моторная координация грубо нарушена. Детям трудно понять ситуацию, вычленить в ней главное и установить причинно-следственные связи, перенести знакомое сформированное действие в новые условия.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детей, особенно при умеренном недоразвитии мыслительной деятельности.</w:t>
      </w:r>
    </w:p>
    <w:p w:rsidR="008B336C" w:rsidRPr="00D50DEB" w:rsidRDefault="008B336C" w:rsidP="008B33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Психофизическое недоразвитие характеризуется также нарушениями координации, точности, темпа движений, что осложняет формирование физических действий: бег, прыжки и др., а также навыков несложных трудовых действий. У части детей с умеренной умственной отсталостью отмечается замедленный темп, вялость, пассивность, заторможенность движений. У других – повышенная возбудимость, подвижность, беспокойство сочетаются с хаотичной нецеленаправленной деятельностью. У большинства детей с интеллектуальными нарушениями наблюдаются трудности, связанные со статикой и динамикой тела.  </w:t>
      </w:r>
    </w:p>
    <w:p w:rsidR="008B336C" w:rsidRPr="00D50DEB" w:rsidRDefault="008B336C" w:rsidP="008B33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типичными для данной </w:t>
      </w:r>
      <w:proofErr w:type="gram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  <w:proofErr w:type="gram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являются трудности в овладении навыками, требующими тонких точных дифференцированных движений: удержание позы, захват карандаша, ручки, кисти, шнурование ботинок, застегивание пуговиц, завязывание ленточек, шнурков и др. Степень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самообслуживания может быть различна. Некоторые обучающиеся полностью зависят от помощи окружающих при одевании, раздевании, при приеме пищи, совершении гигиенических процедур и др.</w:t>
      </w:r>
    </w:p>
    <w:p w:rsidR="008B336C" w:rsidRPr="00D50DEB" w:rsidRDefault="008B336C" w:rsidP="008B33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 знаний и представлений о внешнем мире мал и часто ограничен лишь знанием предметов окружающего быта.</w:t>
      </w:r>
    </w:p>
    <w:p w:rsidR="008B336C" w:rsidRPr="00D50DEB" w:rsidRDefault="008B336C" w:rsidP="008B33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выраженными нарушениями и (или) искажениями процессов познавательной деятельности, прежде всего: восприятия, мышления, внимания, памяти 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эмоциональной сферы определяется не </w:t>
      </w:r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только ее недоразвитием, но и специфическими проявлениями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гиперсензитивности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неразвитостью волевых процессов, дети не способны произвольно регулировать свое эмоциональное состояние в ходе любой организованной деятельности, что не редко проявляется в негативных поведенческих реакциях. Интерес к какой-либо деятельности не имеет мотивационно-</w:t>
      </w:r>
      <w:proofErr w:type="spellStart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потребностных</w:t>
      </w:r>
      <w:proofErr w:type="spellEnd"/>
      <w:r w:rsidRPr="001C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оснований и, как правило, носит кратковременный, неустойчивый характер.</w:t>
      </w:r>
    </w:p>
    <w:p w:rsidR="008B336C" w:rsidRPr="00D50DEB" w:rsidRDefault="008B336C" w:rsidP="008B33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36C" w:rsidRPr="00A87452" w:rsidRDefault="008B336C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Цель -</w:t>
      </w:r>
      <w:r w:rsidRPr="00A87452">
        <w:rPr>
          <w:color w:val="000000"/>
          <w:sz w:val="28"/>
          <w:szCs w:val="28"/>
        </w:rPr>
        <w:t> обогащение чувственного опыта в процессе целенаправленного систематического воздействия на сохранные анализаторы.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Достижение цели предусматривает решение ряда задач: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Задачи: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создание условий, способствующих освоению детьми с ТМНР адаптированной основной образовательной программы начального образования и их интеграции в образовательном учреждении;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организация занятий, направленных на преодоление и предупреждение вторичных и последующих нарушений развития;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создание условий для достижения необходимого уровня самостоятельности в социальном развитии детей и их способности свободно контактировать со взрослыми и сверстниками;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на основе активизации работы всех органов чувств адекватного восприятия явлений и объектов окружающей действительности в совокупности их свойств;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коррекция недостатков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свойств предметов, их положения в пространстве;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пространственно-временных ориентировок;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развитие </w:t>
      </w:r>
      <w:proofErr w:type="spellStart"/>
      <w:r w:rsidRPr="00A87452">
        <w:rPr>
          <w:color w:val="000000"/>
          <w:sz w:val="28"/>
          <w:szCs w:val="28"/>
        </w:rPr>
        <w:t>слухоголосовых</w:t>
      </w:r>
      <w:proofErr w:type="spellEnd"/>
      <w:r w:rsidRPr="00A87452">
        <w:rPr>
          <w:color w:val="000000"/>
          <w:sz w:val="28"/>
          <w:szCs w:val="28"/>
        </w:rPr>
        <w:t xml:space="preserve"> координаций;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способности эстетически воспринимать окружающий мир во всем многообразии свойств и признаков его объектов (цветов, вкусов, запахов, звуков, ритмов);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совершенствование сенсорно-перцептивной деятельности;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обогащение словарного запаса детей на основе использования соответствующей терминологии;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исправление недостатков моторики, совершенствование зрительно-двигательной координации;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формирование точности и целенаправленности движений и действий;</w:t>
      </w:r>
    </w:p>
    <w:p w:rsidR="004719CD" w:rsidRPr="00A87452" w:rsidRDefault="004719CD" w:rsidP="004719CD">
      <w:pPr>
        <w:pStyle w:val="a5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предоставление возможности для развития художественно-творческих способностей детей.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Данная программа, разработанная с учетом индивидуальных и возрастных особенностей обучающегося, направлена на коррекцию и развитие школьно-значимых психофизиологических и социальных функций, создание ситуации успеха, коррекцию и развитие эмоционально-волевой сферы.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Содержание программы способствует развитию таких психических процессов, как восприятие, воображение, память, внимание, без которых невозможно успешное обучение ребенка в школе. Предлагаются развивающие упражнения и игры. Все задания расположены по степени возрастания их сложности.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 программе четко просматриваются два основных направления работы: формирование знаний сенсорных эталонов — определенных систем и шкал, являющихся общепринятыми мерками, которые выработало человечество (шкала величин, цветовой спектр, система фонем и др.), и обучение использованию специальных (перцептивных) действий, необходимых для выявления свойств и качеств какого-либо предмета.</w:t>
      </w:r>
    </w:p>
    <w:p w:rsidR="004719CD" w:rsidRPr="00A87452" w:rsidRDefault="004719CD" w:rsidP="004719CD">
      <w:pPr>
        <w:pStyle w:val="a5"/>
        <w:numPr>
          <w:ilvl w:val="0"/>
          <w:numId w:val="96"/>
        </w:numPr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Ожидаемые личностные результаты: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целенаправленно выполнять действия по инструкции педагога.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классифицировать предметы и их изображения по признаку соответствия знакомым сенсорным эталонам.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Знание основных цветов радуги.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Знание геометрических фигур (круг, треугольник, квадрат, прямоугольник).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определять на ощупь величину хорошо знакомых предметов.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составлять предмет из 3—5 частей.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речевые и неречевые звуки.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соотносить звук с его источником.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ориентироваться на собственном теле и на плоскости листа бумаги.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Знание частей суток и названий дней недели.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основные вкусовые качества продуктов (горький, сладкий, кислый, соленый).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Способность узнавать продукт по вкусу.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различать объект по запаху.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определять на ощупь разные свойства предметов (по поверхности, весу, температуре).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согласовывать свои действия и движения.</w:t>
      </w:r>
    </w:p>
    <w:p w:rsidR="004719CD" w:rsidRPr="00A87452" w:rsidRDefault="004719CD" w:rsidP="004719CD">
      <w:pPr>
        <w:pStyle w:val="a5"/>
        <w:numPr>
          <w:ilvl w:val="0"/>
          <w:numId w:val="9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Способность опосредовать свою деятельность речью.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b/>
          <w:bCs/>
          <w:color w:val="000000"/>
          <w:sz w:val="28"/>
          <w:szCs w:val="28"/>
        </w:rPr>
        <w:t>Возможные предметные результаты: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воспринимать и демонстрировать двигательные, ориентировочные, эмоциональные и другие реакции в ответ на тактильное, кинестетическое, зрительное, слуховое, обонятельное и вкусовое воздействие;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координировать работу различных анализаторов (зрительно-моторная, акустико-моторная, зрительно-акустико-моторная координация);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принимать ситуацию повторения взрослым звуков, движений, действий с предметом;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поисковую активность в игре со взрослым и с игрушкой;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устанавливать причинно-следственные связи между воздействием на объект и полученным эффектом;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зрительный контроль за действиями рук и движениями крупной моторики;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узнавать знакомые объекты и знакомых людей и связанные с ними повторяющиеся ситуации;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принимать сенсомоторные игры и участвовать в играх на ориентацию в схеме тела;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наблюдать за объектами, вызывающими интерес;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осуществлять доступным способом практическое исследование объектов;</w:t>
      </w:r>
    </w:p>
    <w:p w:rsidR="004719CD" w:rsidRPr="00A87452" w:rsidRDefault="004719CD" w:rsidP="004719CD">
      <w:pPr>
        <w:pStyle w:val="a5"/>
        <w:numPr>
          <w:ilvl w:val="0"/>
          <w:numId w:val="9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Умение выделять функцию предмета и использовать предмет по назначению.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Изучение предмета «Сенсорное развитие» в третьем классе направлено на формирование следующих </w:t>
      </w:r>
      <w:r w:rsidRPr="00A87452">
        <w:rPr>
          <w:b/>
          <w:bCs/>
          <w:color w:val="000000"/>
          <w:sz w:val="28"/>
          <w:szCs w:val="28"/>
        </w:rPr>
        <w:t>базовых учебных действий.</w:t>
      </w:r>
    </w:p>
    <w:p w:rsidR="004719CD" w:rsidRPr="00A87452" w:rsidRDefault="004719CD" w:rsidP="004719CD">
      <w:pPr>
        <w:pStyle w:val="a5"/>
        <w:numPr>
          <w:ilvl w:val="0"/>
          <w:numId w:val="9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Создание благоприятной обстановки, способствующей формированию положительной мотивации пребывания в образовательной организации </w:t>
      </w:r>
      <w:r w:rsidRPr="00A87452">
        <w:rPr>
          <w:color w:val="000000"/>
          <w:sz w:val="28"/>
          <w:szCs w:val="28"/>
        </w:rPr>
        <w:lastRenderedPageBreak/>
        <w:t>и эмоциональному конструктивному взаимодействию с взрослыми (родственник, специалист, ассистент и др.) и сверстниками:</w:t>
      </w:r>
    </w:p>
    <w:p w:rsidR="004719CD" w:rsidRPr="00A87452" w:rsidRDefault="004719CD" w:rsidP="004719CD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Спокойное пребывание в новой среде;</w:t>
      </w:r>
    </w:p>
    <w:p w:rsidR="004719CD" w:rsidRPr="00A87452" w:rsidRDefault="004719CD" w:rsidP="004719CD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Перемещение в новой среде без проявлений дискомфорта;</w:t>
      </w:r>
    </w:p>
    <w:p w:rsidR="004719CD" w:rsidRPr="00A87452" w:rsidRDefault="004719CD" w:rsidP="004719CD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Принятие контакта, инициированного взрослым;</w:t>
      </w:r>
    </w:p>
    <w:p w:rsidR="004719CD" w:rsidRPr="00A87452" w:rsidRDefault="004719CD" w:rsidP="004719CD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Установление контакта с педагогом и другими взрослыми, участвующими в организации учебного процесса;</w:t>
      </w:r>
    </w:p>
    <w:p w:rsidR="004719CD" w:rsidRPr="00A87452" w:rsidRDefault="004719CD" w:rsidP="004719CD">
      <w:pPr>
        <w:pStyle w:val="a5"/>
        <w:numPr>
          <w:ilvl w:val="0"/>
          <w:numId w:val="10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Ориентация в учебной среде (пространство, материалы, расписание) класса: нахождение индивидуального шкафа для хранения личных вещей; нахождение своего (рабочего) места за столом; нахождение своего набора индивидуальных заданий; нахождение места хранения набора индивидуальных заданий; нахождение места для отдыха; нахождение места, предназначенного для игровой деятельности; нахождение места хранения игрушек.</w:t>
      </w:r>
    </w:p>
    <w:p w:rsidR="004719CD" w:rsidRPr="00A87452" w:rsidRDefault="004719CD" w:rsidP="004719CD">
      <w:pPr>
        <w:pStyle w:val="a5"/>
        <w:numPr>
          <w:ilvl w:val="0"/>
          <w:numId w:val="10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учебного поведения: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Поддержание правильной позы;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Направленность взгляда на лицо взрослого, на выполняемое задание;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Подражание простым движениям и действиям с предметами;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речевых инструкций (дай, возьми, встань, сядь, подними и др.);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Использование по назначению учебных материалов;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действий с одним предметом (по подражанию);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действий с предметами (по подражанию);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соотнесения одинаковых предметов (по образцу);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соотнесения одинаковых картинок (по образцу);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простых действий по наглядным алгоритмам (расписаниям) (по образцу);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Сидение за столом в течение определенного периода времени на групповом занятии;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движений и действий с предметами по подражанию и по образцу на групповом занятии;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Выполнение речевых инструкций на групповом занятии;</w:t>
      </w:r>
    </w:p>
    <w:p w:rsidR="004719CD" w:rsidRPr="00A87452" w:rsidRDefault="004719CD" w:rsidP="004719CD">
      <w:pPr>
        <w:pStyle w:val="a5"/>
        <w:numPr>
          <w:ilvl w:val="0"/>
          <w:numId w:val="10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Принятие помощи учителя на групповом занятии.</w:t>
      </w:r>
    </w:p>
    <w:p w:rsidR="004719CD" w:rsidRPr="00A87452" w:rsidRDefault="004719CD" w:rsidP="004719CD">
      <w:pPr>
        <w:pStyle w:val="a5"/>
        <w:numPr>
          <w:ilvl w:val="0"/>
          <w:numId w:val="10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умения выполнять задания в соответствии с определенными характеристиками:</w:t>
      </w:r>
    </w:p>
    <w:p w:rsidR="004719CD" w:rsidRPr="00A87452" w:rsidRDefault="004719CD" w:rsidP="004719CD">
      <w:pPr>
        <w:pStyle w:val="a5"/>
        <w:numPr>
          <w:ilvl w:val="0"/>
          <w:numId w:val="10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Выполнение задания полностью (от начала до конца);</w:t>
      </w:r>
    </w:p>
    <w:p w:rsidR="004719CD" w:rsidRPr="00A87452" w:rsidRDefault="004719CD" w:rsidP="004719CD">
      <w:pPr>
        <w:pStyle w:val="a5"/>
        <w:numPr>
          <w:ilvl w:val="0"/>
          <w:numId w:val="10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Переход от одного задания (операции, действия) к другому в соответствии с расписанием занятий, алгоритмом действия и т.д.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 результате целенаправленной деятельности на занятиях по сенсорному развитию школьники </w:t>
      </w:r>
      <w:r w:rsidRPr="00A87452">
        <w:rPr>
          <w:b/>
          <w:bCs/>
          <w:color w:val="000000"/>
          <w:sz w:val="28"/>
          <w:szCs w:val="28"/>
        </w:rPr>
        <w:t>должны научиться: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ориентироваться на сенсорные эталоны;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узнавать предметы по заданным признакам;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сравнивать предметы по внешним признакам;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классифицировать предметы по форме, величине, цвету, функциональному назначению;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составлять </w:t>
      </w:r>
      <w:proofErr w:type="spellStart"/>
      <w:r w:rsidRPr="00A87452">
        <w:rPr>
          <w:color w:val="000000"/>
          <w:sz w:val="28"/>
          <w:szCs w:val="28"/>
        </w:rPr>
        <w:t>сериационные</w:t>
      </w:r>
      <w:proofErr w:type="spellEnd"/>
      <w:r w:rsidRPr="00A87452">
        <w:rPr>
          <w:color w:val="000000"/>
          <w:sz w:val="28"/>
          <w:szCs w:val="28"/>
        </w:rPr>
        <w:t xml:space="preserve"> ряды предметов и их изображений по разным признакам;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практически выделять признаки и свойства объектов и явлений;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давать описание объектов и явлений;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различать противоположно направленные действия и явления;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видеть временные рамки своей деятельности;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определять последовательность событий;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ориентироваться в пространстве;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целенаправленно выполнять действия по инструкции;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самопроизвольно согласовывать свои движения и действия;</w:t>
      </w:r>
    </w:p>
    <w:p w:rsidR="004719CD" w:rsidRPr="00A87452" w:rsidRDefault="004719CD" w:rsidP="004719CD">
      <w:pPr>
        <w:pStyle w:val="a5"/>
        <w:numPr>
          <w:ilvl w:val="0"/>
          <w:numId w:val="10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опосредовать свою деятельность речью.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Таким образом, система представленных на занятиях задач и упражнений позволяет решать все три аспекта учебной цели: познавательный, развивающий и воспитывающий.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Познавательный аспект:</w:t>
      </w:r>
    </w:p>
    <w:p w:rsidR="004719CD" w:rsidRPr="00A87452" w:rsidRDefault="004719CD" w:rsidP="004719CD">
      <w:pPr>
        <w:pStyle w:val="a5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и развитие различных видов памяти, внимания, воображения;</w:t>
      </w:r>
    </w:p>
    <w:p w:rsidR="004719CD" w:rsidRPr="00A87452" w:rsidRDefault="004719CD" w:rsidP="004719CD">
      <w:pPr>
        <w:pStyle w:val="a5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 xml:space="preserve">формирование и развитие </w:t>
      </w:r>
      <w:proofErr w:type="spellStart"/>
      <w:r w:rsidRPr="00A87452">
        <w:rPr>
          <w:color w:val="000000"/>
          <w:sz w:val="28"/>
          <w:szCs w:val="28"/>
        </w:rPr>
        <w:t>общеучебных</w:t>
      </w:r>
      <w:proofErr w:type="spellEnd"/>
      <w:r w:rsidRPr="00A87452">
        <w:rPr>
          <w:color w:val="000000"/>
          <w:sz w:val="28"/>
          <w:szCs w:val="28"/>
        </w:rPr>
        <w:t xml:space="preserve"> умений и навыков (умение самостоятельно работать в заданном темпе, умение контролировать и оценивать свою работу).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Развивающий аспект:</w:t>
      </w:r>
    </w:p>
    <w:p w:rsidR="004719CD" w:rsidRPr="00A87452" w:rsidRDefault="004719CD" w:rsidP="004719CD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речи;</w:t>
      </w:r>
    </w:p>
    <w:p w:rsidR="004719CD" w:rsidRPr="00A87452" w:rsidRDefault="004719CD" w:rsidP="004719CD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lastRenderedPageBreak/>
        <w:t>развитие мышления в ходе усвоения детьми таких приёмов мыслительной деятельности как умение анализировать, сравнивать, синтезировать, обобщать, выделять главное;</w:t>
      </w:r>
    </w:p>
    <w:p w:rsidR="004719CD" w:rsidRPr="00A87452" w:rsidRDefault="004719CD" w:rsidP="004719CD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сенсорной сферы (глазомера, тактильного аспекта);</w:t>
      </w:r>
    </w:p>
    <w:p w:rsidR="004719CD" w:rsidRPr="00A87452" w:rsidRDefault="004719CD" w:rsidP="004719CD">
      <w:pPr>
        <w:pStyle w:val="a5"/>
        <w:numPr>
          <w:ilvl w:val="0"/>
          <w:numId w:val="10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двигательной сферы.</w:t>
      </w:r>
    </w:p>
    <w:p w:rsidR="004719CD" w:rsidRPr="00A87452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  <w:u w:val="single"/>
        </w:rPr>
        <w:t>Воспитывающий аспект:</w:t>
      </w:r>
    </w:p>
    <w:p w:rsidR="004719CD" w:rsidRPr="00A87452" w:rsidRDefault="004719CD" w:rsidP="004719CD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воспитание системы нравственных межличностных отношений;</w:t>
      </w:r>
    </w:p>
    <w:p w:rsidR="004719CD" w:rsidRPr="00A87452" w:rsidRDefault="004719CD" w:rsidP="004719CD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формирование учебной мотивации, устойчивой самооценки и низкого уровня школьной тревожности;</w:t>
      </w:r>
    </w:p>
    <w:p w:rsidR="004719CD" w:rsidRPr="00A87452" w:rsidRDefault="004719CD" w:rsidP="004719CD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87452">
        <w:rPr>
          <w:color w:val="000000"/>
          <w:sz w:val="28"/>
          <w:szCs w:val="28"/>
        </w:rPr>
        <w:t>развитие социальных и коммуникативных умений, необходимых для установления межличностных отношений со сверстниками и соответствующих ролевых отношений с педагогами;</w:t>
      </w:r>
    </w:p>
    <w:p w:rsidR="004719CD" w:rsidRPr="00A87452" w:rsidRDefault="004719CD" w:rsidP="004719CD">
      <w:pPr>
        <w:pStyle w:val="a5"/>
        <w:numPr>
          <w:ilvl w:val="0"/>
          <w:numId w:val="10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A87452">
        <w:rPr>
          <w:color w:val="000000"/>
          <w:sz w:val="28"/>
          <w:szCs w:val="28"/>
        </w:rPr>
        <w:t>развивать  навыки</w:t>
      </w:r>
      <w:proofErr w:type="gramEnd"/>
      <w:r w:rsidRPr="00A87452">
        <w:rPr>
          <w:color w:val="000000"/>
          <w:sz w:val="28"/>
          <w:szCs w:val="28"/>
        </w:rPr>
        <w:t xml:space="preserve"> позитивного социального поведения, умение вступать в контакты и поддерживать их, обращаться к другому человеку.</w:t>
      </w:r>
    </w:p>
    <w:p w:rsidR="004719CD" w:rsidRDefault="004719CD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87452" w:rsidRPr="00A87452" w:rsidRDefault="00A87452" w:rsidP="004719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87452" w:rsidRPr="009E0216" w:rsidRDefault="00A87452" w:rsidP="009E0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Структура программы курса коррекционных занятий по развитию психомоторики и сенсорных процессов вкл</w:t>
      </w:r>
      <w:r>
        <w:rPr>
          <w:rFonts w:ascii="Times New Roman" w:hAnsi="Times New Roman" w:cs="Times New Roman"/>
          <w:sz w:val="28"/>
          <w:szCs w:val="28"/>
        </w:rPr>
        <w:t>ючает в себя следующие разделы: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Развитие м</w:t>
      </w:r>
      <w:r>
        <w:rPr>
          <w:rFonts w:ascii="Times New Roman" w:hAnsi="Times New Roman" w:cs="Times New Roman"/>
          <w:sz w:val="28"/>
          <w:szCs w:val="28"/>
        </w:rPr>
        <w:t xml:space="preserve">оторики,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графомоторных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тильно-двигательное восприятие;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Кинестети</w:t>
      </w:r>
      <w:r>
        <w:rPr>
          <w:rFonts w:ascii="Times New Roman" w:hAnsi="Times New Roman" w:cs="Times New Roman"/>
          <w:sz w:val="28"/>
          <w:szCs w:val="28"/>
        </w:rPr>
        <w:t>ческое и кинетическое развитие;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Восприятие формы, величины, цв</w:t>
      </w:r>
      <w:r>
        <w:rPr>
          <w:rFonts w:ascii="Times New Roman" w:hAnsi="Times New Roman" w:cs="Times New Roman"/>
          <w:sz w:val="28"/>
          <w:szCs w:val="28"/>
        </w:rPr>
        <w:t>ета; конструирование предметов;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азвитие зрительного восприятия;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Восприятие особых свойств предметов через развитие осязания, обоняния, баричес</w:t>
      </w:r>
      <w:r>
        <w:rPr>
          <w:rFonts w:ascii="Times New Roman" w:hAnsi="Times New Roman" w:cs="Times New Roman"/>
          <w:sz w:val="28"/>
          <w:szCs w:val="28"/>
        </w:rPr>
        <w:t>ких ощущений, вкусовых качеств;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слухового восприятия;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Восприятие прост</w:t>
      </w:r>
      <w:r>
        <w:rPr>
          <w:rFonts w:ascii="Times New Roman" w:hAnsi="Times New Roman" w:cs="Times New Roman"/>
          <w:sz w:val="28"/>
          <w:szCs w:val="28"/>
        </w:rPr>
        <w:t>ранства;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времени.</w:t>
      </w:r>
    </w:p>
    <w:p w:rsid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</w:p>
    <w:p w:rsidR="008B336C" w:rsidRPr="009E0216" w:rsidRDefault="008B336C" w:rsidP="009E0216">
      <w:pPr>
        <w:rPr>
          <w:rFonts w:ascii="Times New Roman" w:hAnsi="Times New Roman" w:cs="Times New Roman"/>
          <w:sz w:val="28"/>
          <w:szCs w:val="28"/>
        </w:rPr>
      </w:pP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lastRenderedPageBreak/>
        <w:t>Входящая диагностика (1 час).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 xml:space="preserve">Развитие крупной и мелкой моторики, </w:t>
      </w:r>
      <w:proofErr w:type="spellStart"/>
      <w:r w:rsidRPr="009E0216">
        <w:rPr>
          <w:rFonts w:ascii="Times New Roman" w:hAnsi="Times New Roman" w:cs="Times New Roman"/>
          <w:b/>
          <w:sz w:val="28"/>
          <w:szCs w:val="28"/>
        </w:rPr>
        <w:t>графомоторных</w:t>
      </w:r>
      <w:proofErr w:type="spellEnd"/>
      <w:r w:rsidRPr="009E0216">
        <w:rPr>
          <w:rFonts w:ascii="Times New Roman" w:hAnsi="Times New Roman" w:cs="Times New Roman"/>
          <w:b/>
          <w:sz w:val="28"/>
          <w:szCs w:val="28"/>
        </w:rPr>
        <w:t xml:space="preserve"> навыков (20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Обучение целенаправленным действиям по инструкции педагога, состоящей из 2 – 3 звеньев. Координация движений (игры типа «Тир», игры с мячом, обручем). Пальчиковая гимнастика с речевым сопровождением. Развитие моторики руки, формирование графических навыков. Обводка и рисование по трафарету. Штриховка в разных направлениях. Синхронность работы обеих рук (шнуровка, нанизывание). Работа с ножницами. Аппликация.</w:t>
      </w:r>
      <w:r>
        <w:rPr>
          <w:rFonts w:ascii="Times New Roman" w:hAnsi="Times New Roman" w:cs="Times New Roman"/>
          <w:sz w:val="28"/>
          <w:szCs w:val="28"/>
        </w:rPr>
        <w:t xml:space="preserve"> Графический диктант по показу.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Тактильно – двигательное восприятие (6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Определение на ощупь предметов с разными свойствами (мягкие, жёсткие, холодные, гладкие, шершавые). Определение на ощупь формы предмета. Работа с пластилином и глиной (твёрдое и мягкое состоя</w:t>
      </w:r>
      <w:r>
        <w:rPr>
          <w:rFonts w:ascii="Times New Roman" w:hAnsi="Times New Roman" w:cs="Times New Roman"/>
          <w:sz w:val="28"/>
          <w:szCs w:val="28"/>
        </w:rPr>
        <w:t>ние). Игры со средней мозаикой.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Кинестетическое и кинетическое развитие (8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Формирование ощущений от статических и динамических движений различных частей тела (верхние и нижние конечности, голова, тело),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216">
        <w:rPr>
          <w:rFonts w:ascii="Times New Roman" w:hAnsi="Times New Roman" w:cs="Times New Roman"/>
          <w:sz w:val="28"/>
          <w:szCs w:val="28"/>
        </w:rPr>
        <w:t>вербализация ощущений. Игры типа «Зеркало»: копирование поз и движений ведущего. Имитация движений и поз (повадк</w:t>
      </w:r>
      <w:r>
        <w:rPr>
          <w:rFonts w:ascii="Times New Roman" w:hAnsi="Times New Roman" w:cs="Times New Roman"/>
          <w:sz w:val="28"/>
          <w:szCs w:val="28"/>
        </w:rPr>
        <w:t>и животных, природные явления).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Восприятие формы, величины, цвета; констр</w:t>
      </w:r>
      <w:r>
        <w:rPr>
          <w:rFonts w:ascii="Times New Roman" w:hAnsi="Times New Roman" w:cs="Times New Roman"/>
          <w:b/>
          <w:sz w:val="28"/>
          <w:szCs w:val="28"/>
        </w:rPr>
        <w:t>уирование предметов (20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 xml:space="preserve">Формирование набора эталонов геометрических фигур и их вариантов (круг, квадрат, прямоугольник, треугольник, куб, шар); обобщение словом. Сравнение 2 – 3 предметов по основным параметрам величины (размер, высота, толщина), обозначение словом. Группировка предметов по одному – двум признакам (по форме и величине, по цвету и форме). Составление </w:t>
      </w:r>
      <w:proofErr w:type="spellStart"/>
      <w:r w:rsidRPr="009E0216">
        <w:rPr>
          <w:rFonts w:ascii="Times New Roman" w:hAnsi="Times New Roman" w:cs="Times New Roman"/>
          <w:sz w:val="28"/>
          <w:szCs w:val="28"/>
        </w:rPr>
        <w:t>сериационных</w:t>
      </w:r>
      <w:proofErr w:type="spellEnd"/>
      <w:r w:rsidRPr="009E0216">
        <w:rPr>
          <w:rFonts w:ascii="Times New Roman" w:hAnsi="Times New Roman" w:cs="Times New Roman"/>
          <w:sz w:val="28"/>
          <w:szCs w:val="28"/>
        </w:rPr>
        <w:t xml:space="preserve"> рядов из 3 - 4 предметов по заданному признаку. Различение цветов и оттенков. Подбор оттенков цвета к основным цветам. Конструирование предметов из геометрических фигур (2 -4 детали – дом, машина, и т.д.). Различение основных частей хорошо знакомых предметов. Составление целого из частей на разрезном нагл</w:t>
      </w:r>
      <w:r>
        <w:rPr>
          <w:rFonts w:ascii="Times New Roman" w:hAnsi="Times New Roman" w:cs="Times New Roman"/>
          <w:sz w:val="28"/>
          <w:szCs w:val="28"/>
        </w:rPr>
        <w:t>ядном материале (3 – 4 детали).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Развитие зрительного восприяти</w:t>
      </w:r>
      <w:r>
        <w:rPr>
          <w:rFonts w:ascii="Times New Roman" w:hAnsi="Times New Roman" w:cs="Times New Roman"/>
          <w:b/>
          <w:sz w:val="28"/>
          <w:szCs w:val="28"/>
        </w:rPr>
        <w:t>я зрительной памяти (12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 xml:space="preserve">Формирование произвольности зрительного восприятия и зрительной памяти. Определение изменений в предъявленном ряду картинок, игрушек, </w:t>
      </w:r>
      <w:r w:rsidRPr="009E0216">
        <w:rPr>
          <w:rFonts w:ascii="Times New Roman" w:hAnsi="Times New Roman" w:cs="Times New Roman"/>
          <w:sz w:val="28"/>
          <w:szCs w:val="28"/>
        </w:rPr>
        <w:lastRenderedPageBreak/>
        <w:t>предметов. Нахождение различий у двух сходных сюжетных картинок. Различение «наложенных» изображений предметов (2 – 3 изображения). Запоминание 3 – 4 предметов, игрушек и воспроизведение их в исходной последовательности. Упражнения для п</w:t>
      </w:r>
      <w:r>
        <w:rPr>
          <w:rFonts w:ascii="Times New Roman" w:hAnsi="Times New Roman" w:cs="Times New Roman"/>
          <w:sz w:val="28"/>
          <w:szCs w:val="28"/>
        </w:rPr>
        <w:t>рофилактики и коррекции зрения.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Восприятие особ</w:t>
      </w:r>
      <w:r>
        <w:rPr>
          <w:rFonts w:ascii="Times New Roman" w:hAnsi="Times New Roman" w:cs="Times New Roman"/>
          <w:b/>
          <w:sz w:val="28"/>
          <w:szCs w:val="28"/>
        </w:rPr>
        <w:t>ых свойств предметов (8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Температурные ощущения от тёплых, горячих, холодных предметов. Измерение температуры воздуха с помощью градусника. Вкусовые качества (сладкое – горькое, сырое – вареное), обозначение словом вкусовых ощущений. Контрастные ароматы (резкий – мягкий, свежий – испорченный). Восприятие чувства тяжести от разных предметов (вата, гвозди, брусок); словесное обозначение барических ощущений. Сравнение трёх предметов по вес</w:t>
      </w:r>
      <w:r>
        <w:rPr>
          <w:rFonts w:ascii="Times New Roman" w:hAnsi="Times New Roman" w:cs="Times New Roman"/>
          <w:sz w:val="28"/>
          <w:szCs w:val="28"/>
        </w:rPr>
        <w:t>у (тяжёлый – средний – лёгкий).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Развитие слухового восприятия и слуховой памяти (8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Дифференцировка звуков шумовых и музыкальных инструментов (погремушка, барабан, колокольчик, бубен, гармошка, ложки). Характеристика звуков по громкости и длительности (шумы, музыкальные и речевые звуки). Различение мелодии по характеру (весёлая, грустная). Под</w:t>
      </w:r>
      <w:r>
        <w:rPr>
          <w:rFonts w:ascii="Times New Roman" w:hAnsi="Times New Roman" w:cs="Times New Roman"/>
          <w:sz w:val="28"/>
          <w:szCs w:val="28"/>
        </w:rPr>
        <w:t>ражание звукам окружающей среды.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 w:rsidRPr="009E0216">
        <w:rPr>
          <w:rFonts w:ascii="Times New Roman" w:hAnsi="Times New Roman" w:cs="Times New Roman"/>
          <w:b/>
          <w:sz w:val="28"/>
          <w:szCs w:val="28"/>
        </w:rPr>
        <w:t>Восприятие пространства (12 часов</w:t>
      </w:r>
      <w:r>
        <w:rPr>
          <w:rFonts w:ascii="Times New Roman" w:hAnsi="Times New Roman" w:cs="Times New Roman"/>
          <w:b/>
          <w:sz w:val="28"/>
          <w:szCs w:val="28"/>
        </w:rPr>
        <w:t>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Ориентировка в помещении, понятия «ближе» - «дальше»; движение в заданном направлении, обозначение словом направления движения. Ориентировка в поле листа (выделение всех углов). Расположение плоскостных объёмных предметов в вертикальном и горизонтальном поле листа. Выражение пространственных отношений между конкретными объектами посредством предлогов. Пространственная ори</w:t>
      </w:r>
      <w:r>
        <w:rPr>
          <w:rFonts w:ascii="Times New Roman" w:hAnsi="Times New Roman" w:cs="Times New Roman"/>
          <w:sz w:val="28"/>
          <w:szCs w:val="28"/>
        </w:rPr>
        <w:t>ентировка на поверхности парты.</w:t>
      </w:r>
    </w:p>
    <w:p w:rsidR="009E0216" w:rsidRPr="009E0216" w:rsidRDefault="009E0216" w:rsidP="009E02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Восприятие времени (7 часов).</w:t>
      </w:r>
    </w:p>
    <w:p w:rsidR="009E0216" w:rsidRPr="009E0216" w:rsidRDefault="009E0216" w:rsidP="009E0216">
      <w:pPr>
        <w:rPr>
          <w:rFonts w:ascii="Times New Roman" w:hAnsi="Times New Roman" w:cs="Times New Roman"/>
          <w:sz w:val="28"/>
          <w:szCs w:val="28"/>
        </w:rPr>
      </w:pPr>
      <w:r w:rsidRPr="009E0216">
        <w:rPr>
          <w:rFonts w:ascii="Times New Roman" w:hAnsi="Times New Roman" w:cs="Times New Roman"/>
          <w:sz w:val="28"/>
          <w:szCs w:val="28"/>
        </w:rPr>
        <w:t>Порядок месяцев в году. Времена года. Работа с графической моделью «Времена года». Измерение времени (сутки, неделя, месяц). Часы; их составляющие (циферблат, стрелки).</w:t>
      </w:r>
    </w:p>
    <w:p w:rsidR="009E0216" w:rsidRPr="004719CD" w:rsidRDefault="009E0216" w:rsidP="009E0216">
      <w:pPr>
        <w:numPr>
          <w:ilvl w:val="1"/>
          <w:numId w:val="11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программы курса коррекционных занятий по развитию психомоторики и сенсорных процессов включает в себя следующие разделы: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моторики,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графомоторных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Тактильно-двигательное восприятие;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Кинестетическое и кинетическое развитие;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Восприятие формы, величины, цвета; конструирование предметов;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зрительного восприятия;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особых свойств предметов через развитие осязания, обоняния, барических ощущений, вкусовых качеств;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слухового восприятия;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пространства;</w:t>
      </w:r>
    </w:p>
    <w:p w:rsidR="009E0216" w:rsidRPr="004719CD" w:rsidRDefault="009E0216" w:rsidP="009E0216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времени.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Обследование детей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 час).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крупной и мелкой моторики,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графомоторных</w:t>
      </w:r>
      <w:proofErr w:type="spellEnd"/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навыков (20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целенаправленным действиям по инструкции педагога, состоящей из 2 – 3 звеньев. Координация движений (игры типа «Тир», игры с мячом, обручем). Пальчиковая гимнастика с речевым сопровождением. Развитие моторики руки, формирование графических навыков. Обводка и рисование по трафарету. Штриховка в разных направлениях. Синхронность работы обеих рук (шнуровка, нанизывание). Работа с ножницами. Аппликация. Графический диктант по показу.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Тактильно – двигательное восприятие (6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 ощупь предметов с разными свойствами (мягкие, жёсткие, холодные, гладкие, шершавые). Определение на ощупь формы предмета. Работа с пластилином и глиной (твёрдое и мягкое состояние). Игры со средней мозаикой.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Кинестетическое и кинетическое развитие (8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ощущений от статических и динамических движений различных частей тела (верхние и нижние конечности, голова, тело), вербализация ощущений. Игры типа «Зеркало»: копирование поз и движений ведущего. Имитация движений и поз (повадки животных, природные явления).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 формы, величины, цвета; конструирование предметов (20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набора эталонов геометрических фигур и их вариантов (круг, квадрат, прямоугольник, треугольник, куб, шар); обобщение словом. Сравнение 2 – 3 предметов по основным параметрам величины (размер, высота, толщина), обозначение словом. Группировка предметов по одному – двум признакам (по форме и величине, по цвету и форме). Составление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сериационных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рядов из 3 - 4 предметов по заданному признаку. Различение цветов и оттенков. Подбор оттенков цвета к основным цветам. 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Конструирование предметов из геометрических фигур (2 -4 детали – дом, машина, и т.д.). Различение основных частей хорошо знакомых предметов. Составление целого из частей на разрезном наглядном материале (3 – 4 детали).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зрительного восприятия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зрительной памяти (12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произвольности зрительного восприятия и зрительной памяти. Определение изменений в предъявленном ряду картинок, игрушек, предметов. Нахождение различий у двух сходных сюжетных картинок. Различение «наложенных» изображений предметов (2 – 3 изображения). Запоминание 3 – 4 предметов, игрушек и воспроизведение их в исходной последовательности. Упражнения для профилактики и коррекции зрения.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 особых свойств предметов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(8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Температурные ощущения от тёплых, горячих, холодных предметов. Измерение температуры воздуха с помощью градусника. Вкусовые качества (сладкое – горькое, сырое – вареное), обозначение словом вкусовых ощущений. Контрастные ароматы (резкий – мягкий, свежий – испорченный). Восприятие чувства тяжести от разных предметов (вата, гвозди, брусок); словесное обозначение барических ощущений. Сравнение трёх предметов по весу (тяжёлый – средний – лёгкий).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слухового восприятия и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слуховой памяти (8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Дифференцировка звуков шумовых и музыкальных инструментов (погремушка, барабан, колокольчик, бубен, гармошка, ложки). Характеристика звуков по громкости и длительности (шумы, музыкальные и речевые звуки). Различение мелодии по характеру (весёлая, грустная). Подражание звукам окружающей среды.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 пространства (12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Ориентировка в помещении, понятия «ближе» - «дальше»; движение в заданном направлении, обозначение словом направления движения. Ориентировка в поле листа (выделение всех углов). Расположение плоскостных объёмных предметов в вертикальном и горизонтальном поле листа. Выражение пространственных отношений между конкретными объектами посредством предлогов. Пространственная ориентировка на поверхности парты.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 времени (7 часов).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месяцев в году. Времена года. Работа с графической моделью «Времена года». Измерение времени (сутки, неделя, месяц). Часы; их составляющие (циферблат, стрелки).</w:t>
      </w:r>
    </w:p>
    <w:p w:rsidR="009E0216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336C" w:rsidRPr="004719CD" w:rsidRDefault="008B336C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16" w:rsidRPr="004719CD" w:rsidRDefault="009E0216" w:rsidP="009E021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 Календарно-тематическое планирование</w:t>
      </w:r>
    </w:p>
    <w:tbl>
      <w:tblPr>
        <w:tblW w:w="11058" w:type="dxa"/>
        <w:tblInd w:w="-9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6237"/>
        <w:gridCol w:w="1701"/>
        <w:gridCol w:w="1276"/>
        <w:gridCol w:w="284"/>
        <w:gridCol w:w="567"/>
      </w:tblGrid>
      <w:tr w:rsidR="009E0216" w:rsidRPr="004719CD" w:rsidTr="008B336C">
        <w:tc>
          <w:tcPr>
            <w:tcW w:w="993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23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97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 урока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vMerge/>
            <w:shd w:val="clear" w:color="auto" w:fill="auto"/>
            <w:hideMark/>
          </w:tcPr>
          <w:p w:rsidR="009E0216" w:rsidRPr="004719CD" w:rsidRDefault="009E0216" w:rsidP="009E0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shd w:val="clear" w:color="auto" w:fill="auto"/>
            <w:hideMark/>
          </w:tcPr>
          <w:p w:rsidR="009E0216" w:rsidRPr="004719CD" w:rsidRDefault="009E0216" w:rsidP="009E0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3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 Обследование детей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детей.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</w:t>
            </w: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Развитие моторики, </w:t>
            </w:r>
            <w:proofErr w:type="spellStart"/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графомоторных</w:t>
            </w:r>
            <w:proofErr w:type="spellEnd"/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навыков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точности движений.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22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чувства равновесия.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крупной моторики (развитие согласованности движений на разные группы мышц).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Координация движений (игры с мячом, обручем).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на координацию движения.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Упражнения на развитие меткости с мячом («Озорной мячик», </w:t>
            </w:r>
            <w:proofErr w:type="gramStart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Веревочка</w:t>
            </w:r>
            <w:proofErr w:type="gramEnd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«Летящий мяч»).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мелкой моторики пальцев и руки.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Пальчиковая гимнастика с речевым сопровождением.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3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синхронность работы обеих рук (работа со шнуром).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синхронность работы обеих рук (нанизывание бус).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Пальчиковая гимнастика с речевым сопровождением.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точности мелких движений рук (завязывание, развязывание, шнуровка, застегивание)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трафарету и штриховка в разных направлениях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Обводка по трафарету орнамента из геометрических фигур.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бордюров по образцу.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координации движений рук и глаз (по 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инструкции педагога).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Графический диктант (по показу).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технике рванной аппликации («Треугольник», «Квадрат», «Круг»).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Вырезание ножницами из бумаги по шаблону прямоугольных, квадратных, треугольных форм.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6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технике объемной аппликации.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III.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Тактильно-двигательное восприятие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на ощупь величины предмета (большой – маленький – самый маленький).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на ощупь предметов с разными свойствами (мягкие, жесткие, холодные, теплые).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на ощупь формы предметов. Дидактическая игра «Волшебный мешочек».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пластилином и глиной (твердое и мягкое состояние).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8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Восприятие поверхности на ощупь (гладкая, шершавая, колючая, пушистая).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2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с мозаикой.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IV.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Кинестетическое и кинетическое развитие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адекватной реакции (ощущений) от различных поз тела.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Движения и позы верхних и нижних конечностей (упражнения по инструкции педагога).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упражнения на развитие выразительности движений.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Игровые упражнения на расслабление и для снятия мышечного напряжения.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Движения и положения головы (по инструкции педагога), вербализация собственных ощущений.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Движения и позы всего тела. Дидактическая игра «Зеркало».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Прослушивание расслабляющей музыки (шум природы, океана).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Имитация движений и поз (повадки зверей, природных явлений).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1020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V.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Восприятие формы, величины, цвета, конструирование предметов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</w:tr>
      <w:tr w:rsidR="009E0216" w:rsidRPr="004719CD" w:rsidTr="008B336C">
        <w:trPr>
          <w:trHeight w:val="43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сенсорных эталонов плоскостных геометрических фигур.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3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эталонов объемных геометрических фигур (шар, куб).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Группировка предметов по форме (объемные и плоскостные).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2—3 предметов по высоте и толщине.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31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2—3 предметов по длине и ширине.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Группировка предметов и их изображений по форме (круг, квадрат, треугольник).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5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Дидактическая </w:t>
            </w:r>
            <w:proofErr w:type="gramStart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игра« Каждой</w:t>
            </w:r>
            <w:proofErr w:type="gramEnd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фигуре подбери предметы, похожие по форме».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«овал». Упражнения в сравнении круга и овала.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</w:t>
            </w:r>
            <w:proofErr w:type="spellStart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сериационных</w:t>
            </w:r>
            <w:proofErr w:type="spellEnd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рядов по величине из 3—5 предметов по заданному признаку.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цветов и оттенков. Дидактическая игра «Что бывает такого цвета».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Цветовой спектр. Цвета теплые и холодные.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«Что бывает такого цвета». Различение цветов и оттенков.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оттенков к основным цветам. Дидактическая игра «Подбери предмет такого же цвета».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39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предметов из геометрических фигур (3—4 детали).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0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целого из частей (3—4 детали) на разрезном наглядном материале.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предмета по его отдельным частям.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Выделение геометрических фигур в конструкции 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предметов.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орнаментов из геометрических фигур по образцу.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VI.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Развитие зрительного восприятия, зрительной памяти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31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концентрации.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31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4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зрительно-двигательной координации рук и глаз.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0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Глазодвигательная гимнастика. Игры с воздушными шарами.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 и концентрации.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Нахождение отличий на наглядном материале (сравнение двух картинок).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внимания.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Дидактическая игра «Что изменилось?» (4—5 предметов).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трех предметов, отличающихся незначительными качествами или свойствами.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наложенных изображений предметов (2—3 изображения).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Тренировка зрительной памяти. Дидактическая игра «Что изменилось?»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«Повтори узор».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по профилактики и коррекции зрения.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VII.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Восприятие особых свойств предметов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осязания (температурные ощущения). Приборы измерения температуры (градусник).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5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осязания (теплее — холоднее). Определение контрастных температур предметов.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Различие вкусовых качеств (сладкое — горькое, сырое — вареное). Дидактическая игра «Узнай на вкус».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пищевых запахов и вкусов, их словесное обозначение.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9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обоняния (контрастные ароматы: резкий — мягкий), обозначение словом ощущений.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9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различных свойств веществ (твердость, сыпучесть, вязкость, растворимость).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9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дифференцированных ощущений чувства тяжести (тяжелее — легче).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93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Восприятие чувства тяжести от разных предметов (вата, гвозди, брусок и т. д.), словесное обозначение барических ощущений.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1020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VIII.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Развитие слухового восприятия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</w:t>
            </w: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музыкальных звуков и звуков окружающей среды.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на музыкальных инструментах (ложки).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Дифференцировка звуков шумовых и музыкальных инструментов (погремушка, барабан, колокольчик, гармошка, бубен).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6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Подвижная игра «Веселые движения под музыку».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действий по звуковому сигналу.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мелодии по характеру (веселая, грустная). Прослушивание музыкальных произведений.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2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чувства ритма. Дидактическая игра «Мы — барабанщики».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7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Подражание звукам окружающей среды. Звуковая имитация.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10207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IX.</w:t>
            </w: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Восприятие пространства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</w:t>
            </w: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школьном помещении, понятия «дальше — ближе».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на листе бумаги (выделение всех углов). Дидактическая игра «Расположи верно».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405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помещении. Дидактическая игра «Где находится…».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9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Расположение плоскостных и объемных предметов в вертикальном поле листа.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Расположение плоскостных и объемных предметов в горизонтальном поле листа.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7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Моделирование пространственного расположения мебели в комнате.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Пространственная ориентировка на поверхности парты.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Расположение предметов и их перемещение на поверхности парты.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на листе бумаги (центр, верх, низ, правая или левая сторона).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214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Восприятие времени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Сутки. Части суток (утро, день, вечер, ночь).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6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«Части суток».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часами (циферблат, стрелки).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времени по часам.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«Часики».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18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«сегодня», «завтра», «вчера».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0216" w:rsidRPr="004719CD" w:rsidTr="008B336C">
        <w:trPr>
          <w:trHeight w:val="30"/>
        </w:trPr>
        <w:tc>
          <w:tcPr>
            <w:tcW w:w="99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numPr>
                <w:ilvl w:val="0"/>
                <w:numId w:val="8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23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Дидактическая игра </w:t>
            </w:r>
            <w:proofErr w:type="gramStart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Дни</w:t>
            </w:r>
            <w:proofErr w:type="gramEnd"/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недели».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0216" w:rsidRPr="004719CD" w:rsidRDefault="009E0216" w:rsidP="009E021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16" w:rsidRPr="004719CD" w:rsidRDefault="009E0216" w:rsidP="009E0216">
      <w:pPr>
        <w:numPr>
          <w:ilvl w:val="0"/>
          <w:numId w:val="90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материалы.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программы по коррекционному курсу «Сенсорное развитие» используется следующая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учебно-методическая литература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E0216" w:rsidRPr="004719CD" w:rsidRDefault="009E0216" w:rsidP="009E0216">
      <w:pPr>
        <w:numPr>
          <w:ilvl w:val="0"/>
          <w:numId w:val="9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обучения учащихся с умеренной и тяжелой умственной отсталостью [Текст] / Л.Б.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Баряева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Д.И. Бойков, В.И.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Липакова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др.; 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Под. ред. Л.Б.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Баряева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Н.Н. Яковлевой. – </w:t>
      </w:r>
      <w:proofErr w:type="gram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СПб.:</w:t>
      </w:r>
      <w:proofErr w:type="gram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ЦПК проф. Л.Б.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Баряева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2015. –  160 с.</w:t>
      </w:r>
    </w:p>
    <w:p w:rsidR="009E0216" w:rsidRPr="004719CD" w:rsidRDefault="009E0216" w:rsidP="009E0216">
      <w:pPr>
        <w:numPr>
          <w:ilvl w:val="0"/>
          <w:numId w:val="9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специальных (коррекционных) образовательных учреждений VIII вида [Текст] / В.В. Воронкова; 8-е издание. – М.: Просвещение, 2015. – 176 с.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программы «Сенсорное развитие» </w:t>
      </w:r>
      <w:proofErr w:type="gram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предполагается  следующая</w:t>
      </w:r>
      <w:proofErr w:type="gram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детей:</w:t>
      </w:r>
    </w:p>
    <w:p w:rsidR="009E0216" w:rsidRPr="004719CD" w:rsidRDefault="009E0216" w:rsidP="009E0216">
      <w:pPr>
        <w:numPr>
          <w:ilvl w:val="0"/>
          <w:numId w:val="9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Грищенко  Т.</w:t>
      </w:r>
      <w:proofErr w:type="gram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«Сенсорное развитие детей на занятиях в специальных (коррекционных) образовательных учреждениях» . Москва: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proofErr w:type="gram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  -</w:t>
      </w:r>
      <w:proofErr w:type="gram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96с</w:t>
      </w:r>
    </w:p>
    <w:p w:rsidR="009E0216" w:rsidRPr="004719CD" w:rsidRDefault="009E0216" w:rsidP="009E0216">
      <w:pPr>
        <w:numPr>
          <w:ilvl w:val="0"/>
          <w:numId w:val="9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Боброва Н.В. «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Монтессори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вас дома. Сенсорное </w:t>
      </w:r>
      <w:proofErr w:type="spellStart"/>
      <w:proofErr w:type="gram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развитие»СПб</w:t>
      </w:r>
      <w:proofErr w:type="spellEnd"/>
      <w:proofErr w:type="gram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Питер 2016 -112с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программы по коррекционному курсу «Сенсорное развитие» необходимы следующие</w:t>
      </w: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материально-технические средства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интерактивная доска, документ-камера, принтер, ноутбук, колонки.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демонстрационный материал</w:t>
      </w: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предмета включает: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оборудованная сенсорная комната;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сухой (шариковый) бассейн;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 и предметы со световыми, звуковыми эффектами;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материалов, различных по фактуре, вязкости, температуре, плотности;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сенсорные панели;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мячи, 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кольцебросы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обручи;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массажеры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рук (шарики су-</w:t>
      </w:r>
      <w:proofErr w:type="spellStart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джок</w:t>
      </w:r>
      <w:proofErr w:type="spellEnd"/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шнуровки, «Гусеница», ленты, веревки);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мозаики (крупные и мелкие);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«Лото»;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плоские и объемные геометрические фигуры разной величины;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дидактические «Геометрические формы»;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дидактические «Фрукты», «Овощи»;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дидактические «Кислое, горькое»; «Сладкое, соленое»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конструкторы, раскладные пирамидки, матрешки;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звучащие музыкальные инструменты (бубен, барабан, дудочка, свистульки, маракас и т.п.);</w:t>
      </w:r>
    </w:p>
    <w:p w:rsidR="009E0216" w:rsidRPr="004719CD" w:rsidRDefault="009E0216" w:rsidP="009E0216">
      <w:pPr>
        <w:numPr>
          <w:ilvl w:val="0"/>
          <w:numId w:val="9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индивидуальный раздаточный материал для раскрашивания, вырезания, наклеивания и другой материал.</w:t>
      </w:r>
    </w:p>
    <w:p w:rsidR="009E0216" w:rsidRPr="004719CD" w:rsidRDefault="009E0216" w:rsidP="009E021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216" w:rsidRPr="004719CD" w:rsidRDefault="009E0216" w:rsidP="009E0216">
      <w:pPr>
        <w:rPr>
          <w:rFonts w:ascii="Times New Roman" w:hAnsi="Times New Roman" w:cs="Times New Roman"/>
          <w:sz w:val="28"/>
          <w:szCs w:val="28"/>
        </w:rPr>
      </w:pPr>
    </w:p>
    <w:p w:rsidR="009E0216" w:rsidRPr="009E0216" w:rsidRDefault="009E0216" w:rsidP="004719CD">
      <w:pPr>
        <w:rPr>
          <w:rFonts w:ascii="Times New Roman" w:hAnsi="Times New Roman" w:cs="Times New Roman"/>
          <w:sz w:val="28"/>
          <w:szCs w:val="28"/>
        </w:rPr>
      </w:pPr>
      <w:r w:rsidRPr="004719CD">
        <w:rPr>
          <w:rFonts w:ascii="Times New Roman" w:hAnsi="Times New Roman" w:cs="Times New Roman"/>
          <w:sz w:val="28"/>
          <w:szCs w:val="28"/>
        </w:rPr>
        <w:t>4</w:t>
      </w:r>
    </w:p>
    <w:p w:rsidR="00DC3E82" w:rsidRPr="00394072" w:rsidRDefault="00DC3E82" w:rsidP="002507BE">
      <w:pPr>
        <w:rPr>
          <w:rFonts w:ascii="Times New Roman" w:hAnsi="Times New Roman" w:cs="Times New Roman"/>
          <w:sz w:val="28"/>
          <w:szCs w:val="28"/>
        </w:rPr>
      </w:pPr>
    </w:p>
    <w:sectPr w:rsidR="00DC3E82" w:rsidRPr="00394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3883"/>
    <w:multiLevelType w:val="multilevel"/>
    <w:tmpl w:val="836A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0205F"/>
    <w:multiLevelType w:val="multilevel"/>
    <w:tmpl w:val="33DAA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87EE1"/>
    <w:multiLevelType w:val="multilevel"/>
    <w:tmpl w:val="8B20D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6A73C1"/>
    <w:multiLevelType w:val="multilevel"/>
    <w:tmpl w:val="E3E45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A97ECE"/>
    <w:multiLevelType w:val="multilevel"/>
    <w:tmpl w:val="DAEC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57010E"/>
    <w:multiLevelType w:val="multilevel"/>
    <w:tmpl w:val="53A08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58322A"/>
    <w:multiLevelType w:val="multilevel"/>
    <w:tmpl w:val="7228F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9B2D03"/>
    <w:multiLevelType w:val="multilevel"/>
    <w:tmpl w:val="2B0E0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9F4303"/>
    <w:multiLevelType w:val="multilevel"/>
    <w:tmpl w:val="F288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8C477B"/>
    <w:multiLevelType w:val="multilevel"/>
    <w:tmpl w:val="D772E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7B961E2"/>
    <w:multiLevelType w:val="multilevel"/>
    <w:tmpl w:val="C804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DC0814"/>
    <w:multiLevelType w:val="multilevel"/>
    <w:tmpl w:val="4C0C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192DF3"/>
    <w:multiLevelType w:val="multilevel"/>
    <w:tmpl w:val="1DFE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B5910B8"/>
    <w:multiLevelType w:val="multilevel"/>
    <w:tmpl w:val="3814D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B5F5F85"/>
    <w:multiLevelType w:val="multilevel"/>
    <w:tmpl w:val="67CC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B601562"/>
    <w:multiLevelType w:val="multilevel"/>
    <w:tmpl w:val="2C307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DC31B43"/>
    <w:multiLevelType w:val="multilevel"/>
    <w:tmpl w:val="FB30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D04298"/>
    <w:multiLevelType w:val="multilevel"/>
    <w:tmpl w:val="0200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6A4019"/>
    <w:multiLevelType w:val="multilevel"/>
    <w:tmpl w:val="9034A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2161BCE"/>
    <w:multiLevelType w:val="multilevel"/>
    <w:tmpl w:val="A5FE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36F43B7"/>
    <w:multiLevelType w:val="multilevel"/>
    <w:tmpl w:val="F788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9C7E17"/>
    <w:multiLevelType w:val="multilevel"/>
    <w:tmpl w:val="1C8A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81E5C1E"/>
    <w:multiLevelType w:val="multilevel"/>
    <w:tmpl w:val="7AA6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A03EA6"/>
    <w:multiLevelType w:val="multilevel"/>
    <w:tmpl w:val="6416F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1B681EDB"/>
    <w:multiLevelType w:val="multilevel"/>
    <w:tmpl w:val="D4C4F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BC22648"/>
    <w:multiLevelType w:val="multilevel"/>
    <w:tmpl w:val="B3EA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C151A0F"/>
    <w:multiLevelType w:val="multilevel"/>
    <w:tmpl w:val="CBD8A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B87214"/>
    <w:multiLevelType w:val="multilevel"/>
    <w:tmpl w:val="57CE0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DEF2351"/>
    <w:multiLevelType w:val="multilevel"/>
    <w:tmpl w:val="1104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E7E79CE"/>
    <w:multiLevelType w:val="multilevel"/>
    <w:tmpl w:val="3BF2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0CD1FD9"/>
    <w:multiLevelType w:val="multilevel"/>
    <w:tmpl w:val="00E8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1834779"/>
    <w:multiLevelType w:val="multilevel"/>
    <w:tmpl w:val="819E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2375DBF"/>
    <w:multiLevelType w:val="multilevel"/>
    <w:tmpl w:val="4A54D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3F058FA"/>
    <w:multiLevelType w:val="multilevel"/>
    <w:tmpl w:val="630C5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41A4391"/>
    <w:multiLevelType w:val="multilevel"/>
    <w:tmpl w:val="93DE2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865761E"/>
    <w:multiLevelType w:val="multilevel"/>
    <w:tmpl w:val="7982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9B40E7A"/>
    <w:multiLevelType w:val="multilevel"/>
    <w:tmpl w:val="13B42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B410E98"/>
    <w:multiLevelType w:val="multilevel"/>
    <w:tmpl w:val="44281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BA1793F"/>
    <w:multiLevelType w:val="multilevel"/>
    <w:tmpl w:val="76CA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BD6601F"/>
    <w:multiLevelType w:val="multilevel"/>
    <w:tmpl w:val="87FE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335DCE"/>
    <w:multiLevelType w:val="multilevel"/>
    <w:tmpl w:val="D0AAB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502A32"/>
    <w:multiLevelType w:val="multilevel"/>
    <w:tmpl w:val="EF5E8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E92406E"/>
    <w:multiLevelType w:val="multilevel"/>
    <w:tmpl w:val="E8C8B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F632692"/>
    <w:multiLevelType w:val="multilevel"/>
    <w:tmpl w:val="BE741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BE0FAA"/>
    <w:multiLevelType w:val="multilevel"/>
    <w:tmpl w:val="1B863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BE6B75"/>
    <w:multiLevelType w:val="multilevel"/>
    <w:tmpl w:val="6C289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6064B6D"/>
    <w:multiLevelType w:val="multilevel"/>
    <w:tmpl w:val="AEF81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436F6C"/>
    <w:multiLevelType w:val="multilevel"/>
    <w:tmpl w:val="C23C1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F75A50"/>
    <w:multiLevelType w:val="multilevel"/>
    <w:tmpl w:val="F48EA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3F2DC7"/>
    <w:multiLevelType w:val="multilevel"/>
    <w:tmpl w:val="C206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915527"/>
    <w:multiLevelType w:val="multilevel"/>
    <w:tmpl w:val="188C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CB0D52"/>
    <w:multiLevelType w:val="multilevel"/>
    <w:tmpl w:val="47D64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96A481E"/>
    <w:multiLevelType w:val="multilevel"/>
    <w:tmpl w:val="B406C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B29537C"/>
    <w:multiLevelType w:val="multilevel"/>
    <w:tmpl w:val="03A4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E2D0A1D"/>
    <w:multiLevelType w:val="multilevel"/>
    <w:tmpl w:val="690E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0134AE4"/>
    <w:multiLevelType w:val="multilevel"/>
    <w:tmpl w:val="C0E6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1581C38"/>
    <w:multiLevelType w:val="multilevel"/>
    <w:tmpl w:val="B20C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2870471"/>
    <w:multiLevelType w:val="multilevel"/>
    <w:tmpl w:val="401E2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30B339C"/>
    <w:multiLevelType w:val="multilevel"/>
    <w:tmpl w:val="39FAB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3BF3307"/>
    <w:multiLevelType w:val="multilevel"/>
    <w:tmpl w:val="7C5662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3C76D84"/>
    <w:multiLevelType w:val="multilevel"/>
    <w:tmpl w:val="63D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4C20473"/>
    <w:multiLevelType w:val="multilevel"/>
    <w:tmpl w:val="B0D09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A6540EF"/>
    <w:multiLevelType w:val="multilevel"/>
    <w:tmpl w:val="B236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B7878A7"/>
    <w:multiLevelType w:val="multilevel"/>
    <w:tmpl w:val="FED2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00D35D8"/>
    <w:multiLevelType w:val="multilevel"/>
    <w:tmpl w:val="A4C23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06339C1"/>
    <w:multiLevelType w:val="multilevel"/>
    <w:tmpl w:val="C11843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0935372"/>
    <w:multiLevelType w:val="multilevel"/>
    <w:tmpl w:val="E8EE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2095BC3"/>
    <w:multiLevelType w:val="multilevel"/>
    <w:tmpl w:val="27F43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2710154"/>
    <w:multiLevelType w:val="multilevel"/>
    <w:tmpl w:val="5C98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502088D"/>
    <w:multiLevelType w:val="multilevel"/>
    <w:tmpl w:val="9126F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8527916"/>
    <w:multiLevelType w:val="multilevel"/>
    <w:tmpl w:val="40F8C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5B5CEC"/>
    <w:multiLevelType w:val="multilevel"/>
    <w:tmpl w:val="2FDA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8B019EB"/>
    <w:multiLevelType w:val="multilevel"/>
    <w:tmpl w:val="09044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93343FB"/>
    <w:multiLevelType w:val="multilevel"/>
    <w:tmpl w:val="8C0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A7333D6"/>
    <w:multiLevelType w:val="multilevel"/>
    <w:tmpl w:val="AAB20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ECF04C3"/>
    <w:multiLevelType w:val="multilevel"/>
    <w:tmpl w:val="A6601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04E6884"/>
    <w:multiLevelType w:val="multilevel"/>
    <w:tmpl w:val="B4F22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1136EE6"/>
    <w:multiLevelType w:val="multilevel"/>
    <w:tmpl w:val="8C74D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11775B6"/>
    <w:multiLevelType w:val="multilevel"/>
    <w:tmpl w:val="157A2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1C76179"/>
    <w:multiLevelType w:val="multilevel"/>
    <w:tmpl w:val="686C8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3A461C2"/>
    <w:multiLevelType w:val="multilevel"/>
    <w:tmpl w:val="5A526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3D651B0"/>
    <w:multiLevelType w:val="multilevel"/>
    <w:tmpl w:val="34449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46F3514"/>
    <w:multiLevelType w:val="multilevel"/>
    <w:tmpl w:val="074E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5582AE8"/>
    <w:multiLevelType w:val="multilevel"/>
    <w:tmpl w:val="9E408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7CA70E2"/>
    <w:multiLevelType w:val="multilevel"/>
    <w:tmpl w:val="B292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88054D3"/>
    <w:multiLevelType w:val="multilevel"/>
    <w:tmpl w:val="F4062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8A54394"/>
    <w:multiLevelType w:val="multilevel"/>
    <w:tmpl w:val="90988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AB742D8"/>
    <w:multiLevelType w:val="multilevel"/>
    <w:tmpl w:val="22824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B9210B2"/>
    <w:multiLevelType w:val="multilevel"/>
    <w:tmpl w:val="5B0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F974956"/>
    <w:multiLevelType w:val="multilevel"/>
    <w:tmpl w:val="3C5CE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14C2FE7"/>
    <w:multiLevelType w:val="multilevel"/>
    <w:tmpl w:val="C3F62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33A4D63"/>
    <w:multiLevelType w:val="multilevel"/>
    <w:tmpl w:val="315A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3D923BC"/>
    <w:multiLevelType w:val="multilevel"/>
    <w:tmpl w:val="3F82D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4302966"/>
    <w:multiLevelType w:val="multilevel"/>
    <w:tmpl w:val="CC1A86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4453E7B"/>
    <w:multiLevelType w:val="multilevel"/>
    <w:tmpl w:val="4B88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6B66E7E"/>
    <w:multiLevelType w:val="multilevel"/>
    <w:tmpl w:val="294C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75724AA"/>
    <w:multiLevelType w:val="multilevel"/>
    <w:tmpl w:val="AEC8B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7635624"/>
    <w:multiLevelType w:val="multilevel"/>
    <w:tmpl w:val="F724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7A6605C"/>
    <w:multiLevelType w:val="multilevel"/>
    <w:tmpl w:val="EA660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8E366EA"/>
    <w:multiLevelType w:val="multilevel"/>
    <w:tmpl w:val="E7E6E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950564E"/>
    <w:multiLevelType w:val="multilevel"/>
    <w:tmpl w:val="7696D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A806011"/>
    <w:multiLevelType w:val="multilevel"/>
    <w:tmpl w:val="5A12E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AB41F25"/>
    <w:multiLevelType w:val="multilevel"/>
    <w:tmpl w:val="28C451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BB51F1A"/>
    <w:multiLevelType w:val="multilevel"/>
    <w:tmpl w:val="C0CCF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C4A0068"/>
    <w:multiLevelType w:val="multilevel"/>
    <w:tmpl w:val="88DC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CA75CCD"/>
    <w:multiLevelType w:val="multilevel"/>
    <w:tmpl w:val="B9B02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CED5829"/>
    <w:multiLevelType w:val="multilevel"/>
    <w:tmpl w:val="DD50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EF960BC"/>
    <w:multiLevelType w:val="multilevel"/>
    <w:tmpl w:val="9102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6"/>
  </w:num>
  <w:num w:numId="3">
    <w:abstractNumId w:val="11"/>
  </w:num>
  <w:num w:numId="4">
    <w:abstractNumId w:val="102"/>
  </w:num>
  <w:num w:numId="5">
    <w:abstractNumId w:val="41"/>
  </w:num>
  <w:num w:numId="6">
    <w:abstractNumId w:val="57"/>
  </w:num>
  <w:num w:numId="7">
    <w:abstractNumId w:val="7"/>
  </w:num>
  <w:num w:numId="8">
    <w:abstractNumId w:val="59"/>
  </w:num>
  <w:num w:numId="9">
    <w:abstractNumId w:val="65"/>
  </w:num>
  <w:num w:numId="10">
    <w:abstractNumId w:val="93"/>
  </w:num>
  <w:num w:numId="11">
    <w:abstractNumId w:val="82"/>
  </w:num>
  <w:num w:numId="12">
    <w:abstractNumId w:val="12"/>
  </w:num>
  <w:num w:numId="13">
    <w:abstractNumId w:val="87"/>
  </w:num>
  <w:num w:numId="14">
    <w:abstractNumId w:val="20"/>
  </w:num>
  <w:num w:numId="15">
    <w:abstractNumId w:val="100"/>
  </w:num>
  <w:num w:numId="16">
    <w:abstractNumId w:val="25"/>
  </w:num>
  <w:num w:numId="17">
    <w:abstractNumId w:val="47"/>
  </w:num>
  <w:num w:numId="18">
    <w:abstractNumId w:val="78"/>
  </w:num>
  <w:num w:numId="19">
    <w:abstractNumId w:val="54"/>
  </w:num>
  <w:num w:numId="20">
    <w:abstractNumId w:val="3"/>
  </w:num>
  <w:num w:numId="21">
    <w:abstractNumId w:val="66"/>
  </w:num>
  <w:num w:numId="22">
    <w:abstractNumId w:val="43"/>
  </w:num>
  <w:num w:numId="23">
    <w:abstractNumId w:val="94"/>
  </w:num>
  <w:num w:numId="24">
    <w:abstractNumId w:val="83"/>
  </w:num>
  <w:num w:numId="25">
    <w:abstractNumId w:val="49"/>
  </w:num>
  <w:num w:numId="26">
    <w:abstractNumId w:val="22"/>
  </w:num>
  <w:num w:numId="27">
    <w:abstractNumId w:val="97"/>
  </w:num>
  <w:num w:numId="28">
    <w:abstractNumId w:val="74"/>
  </w:num>
  <w:num w:numId="29">
    <w:abstractNumId w:val="6"/>
  </w:num>
  <w:num w:numId="30">
    <w:abstractNumId w:val="13"/>
  </w:num>
  <w:num w:numId="31">
    <w:abstractNumId w:val="69"/>
  </w:num>
  <w:num w:numId="32">
    <w:abstractNumId w:val="56"/>
  </w:num>
  <w:num w:numId="33">
    <w:abstractNumId w:val="84"/>
  </w:num>
  <w:num w:numId="34">
    <w:abstractNumId w:val="67"/>
  </w:num>
  <w:num w:numId="35">
    <w:abstractNumId w:val="42"/>
  </w:num>
  <w:num w:numId="36">
    <w:abstractNumId w:val="5"/>
  </w:num>
  <w:num w:numId="37">
    <w:abstractNumId w:val="29"/>
  </w:num>
  <w:num w:numId="38">
    <w:abstractNumId w:val="44"/>
  </w:num>
  <w:num w:numId="39">
    <w:abstractNumId w:val="33"/>
  </w:num>
  <w:num w:numId="40">
    <w:abstractNumId w:val="90"/>
  </w:num>
  <w:num w:numId="41">
    <w:abstractNumId w:val="40"/>
  </w:num>
  <w:num w:numId="42">
    <w:abstractNumId w:val="71"/>
  </w:num>
  <w:num w:numId="43">
    <w:abstractNumId w:val="73"/>
  </w:num>
  <w:num w:numId="44">
    <w:abstractNumId w:val="39"/>
  </w:num>
  <w:num w:numId="45">
    <w:abstractNumId w:val="62"/>
  </w:num>
  <w:num w:numId="46">
    <w:abstractNumId w:val="24"/>
  </w:num>
  <w:num w:numId="47">
    <w:abstractNumId w:val="15"/>
  </w:num>
  <w:num w:numId="48">
    <w:abstractNumId w:val="0"/>
  </w:num>
  <w:num w:numId="49">
    <w:abstractNumId w:val="75"/>
  </w:num>
  <w:num w:numId="50">
    <w:abstractNumId w:val="79"/>
  </w:num>
  <w:num w:numId="51">
    <w:abstractNumId w:val="9"/>
  </w:num>
  <w:num w:numId="52">
    <w:abstractNumId w:val="91"/>
  </w:num>
  <w:num w:numId="53">
    <w:abstractNumId w:val="37"/>
  </w:num>
  <w:num w:numId="54">
    <w:abstractNumId w:val="63"/>
  </w:num>
  <w:num w:numId="55">
    <w:abstractNumId w:val="103"/>
  </w:num>
  <w:num w:numId="56">
    <w:abstractNumId w:val="70"/>
  </w:num>
  <w:num w:numId="57">
    <w:abstractNumId w:val="61"/>
  </w:num>
  <w:num w:numId="58">
    <w:abstractNumId w:val="8"/>
  </w:num>
  <w:num w:numId="59">
    <w:abstractNumId w:val="95"/>
  </w:num>
  <w:num w:numId="60">
    <w:abstractNumId w:val="48"/>
  </w:num>
  <w:num w:numId="61">
    <w:abstractNumId w:val="38"/>
  </w:num>
  <w:num w:numId="62">
    <w:abstractNumId w:val="35"/>
  </w:num>
  <w:num w:numId="63">
    <w:abstractNumId w:val="96"/>
  </w:num>
  <w:num w:numId="64">
    <w:abstractNumId w:val="34"/>
  </w:num>
  <w:num w:numId="65">
    <w:abstractNumId w:val="58"/>
  </w:num>
  <w:num w:numId="66">
    <w:abstractNumId w:val="1"/>
  </w:num>
  <w:num w:numId="67">
    <w:abstractNumId w:val="92"/>
  </w:num>
  <w:num w:numId="68">
    <w:abstractNumId w:val="21"/>
  </w:num>
  <w:num w:numId="69">
    <w:abstractNumId w:val="77"/>
  </w:num>
  <w:num w:numId="70">
    <w:abstractNumId w:val="36"/>
  </w:num>
  <w:num w:numId="71">
    <w:abstractNumId w:val="28"/>
  </w:num>
  <w:num w:numId="72">
    <w:abstractNumId w:val="16"/>
  </w:num>
  <w:num w:numId="73">
    <w:abstractNumId w:val="89"/>
  </w:num>
  <w:num w:numId="74">
    <w:abstractNumId w:val="31"/>
  </w:num>
  <w:num w:numId="75">
    <w:abstractNumId w:val="26"/>
  </w:num>
  <w:num w:numId="76">
    <w:abstractNumId w:val="27"/>
  </w:num>
  <w:num w:numId="77">
    <w:abstractNumId w:val="32"/>
  </w:num>
  <w:num w:numId="78">
    <w:abstractNumId w:val="85"/>
  </w:num>
  <w:num w:numId="79">
    <w:abstractNumId w:val="86"/>
  </w:num>
  <w:num w:numId="80">
    <w:abstractNumId w:val="50"/>
  </w:num>
  <w:num w:numId="81">
    <w:abstractNumId w:val="81"/>
  </w:num>
  <w:num w:numId="82">
    <w:abstractNumId w:val="88"/>
  </w:num>
  <w:num w:numId="83">
    <w:abstractNumId w:val="80"/>
  </w:num>
  <w:num w:numId="84">
    <w:abstractNumId w:val="17"/>
  </w:num>
  <w:num w:numId="85">
    <w:abstractNumId w:val="68"/>
  </w:num>
  <w:num w:numId="86">
    <w:abstractNumId w:val="30"/>
  </w:num>
  <w:num w:numId="87">
    <w:abstractNumId w:val="53"/>
  </w:num>
  <w:num w:numId="88">
    <w:abstractNumId w:val="107"/>
  </w:num>
  <w:num w:numId="89">
    <w:abstractNumId w:val="55"/>
  </w:num>
  <w:num w:numId="90">
    <w:abstractNumId w:val="60"/>
  </w:num>
  <w:num w:numId="91">
    <w:abstractNumId w:val="64"/>
  </w:num>
  <w:num w:numId="92">
    <w:abstractNumId w:val="46"/>
  </w:num>
  <w:num w:numId="93">
    <w:abstractNumId w:val="52"/>
  </w:num>
  <w:num w:numId="94">
    <w:abstractNumId w:val="101"/>
  </w:num>
  <w:num w:numId="95">
    <w:abstractNumId w:val="99"/>
  </w:num>
  <w:num w:numId="96">
    <w:abstractNumId w:val="23"/>
  </w:num>
  <w:num w:numId="97">
    <w:abstractNumId w:val="106"/>
  </w:num>
  <w:num w:numId="98">
    <w:abstractNumId w:val="14"/>
  </w:num>
  <w:num w:numId="99">
    <w:abstractNumId w:val="72"/>
  </w:num>
  <w:num w:numId="100">
    <w:abstractNumId w:val="4"/>
  </w:num>
  <w:num w:numId="101">
    <w:abstractNumId w:val="51"/>
  </w:num>
  <w:num w:numId="102">
    <w:abstractNumId w:val="105"/>
  </w:num>
  <w:num w:numId="103">
    <w:abstractNumId w:val="98"/>
  </w:num>
  <w:num w:numId="104">
    <w:abstractNumId w:val="104"/>
  </w:num>
  <w:num w:numId="105">
    <w:abstractNumId w:val="10"/>
  </w:num>
  <w:num w:numId="106">
    <w:abstractNumId w:val="45"/>
  </w:num>
  <w:num w:numId="107">
    <w:abstractNumId w:val="19"/>
  </w:num>
  <w:num w:numId="108">
    <w:abstractNumId w:val="1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EE"/>
    <w:rsid w:val="000C583A"/>
    <w:rsid w:val="000D508F"/>
    <w:rsid w:val="000E788A"/>
    <w:rsid w:val="001C60F6"/>
    <w:rsid w:val="002507BE"/>
    <w:rsid w:val="00250B23"/>
    <w:rsid w:val="002F4E29"/>
    <w:rsid w:val="00394072"/>
    <w:rsid w:val="004719CD"/>
    <w:rsid w:val="005722EA"/>
    <w:rsid w:val="00601448"/>
    <w:rsid w:val="00603620"/>
    <w:rsid w:val="00675FD6"/>
    <w:rsid w:val="0085437C"/>
    <w:rsid w:val="00894D57"/>
    <w:rsid w:val="008B336C"/>
    <w:rsid w:val="00947E93"/>
    <w:rsid w:val="009C7586"/>
    <w:rsid w:val="009D04CF"/>
    <w:rsid w:val="009E0216"/>
    <w:rsid w:val="00A14FEF"/>
    <w:rsid w:val="00A87452"/>
    <w:rsid w:val="00AB15FB"/>
    <w:rsid w:val="00B75B4D"/>
    <w:rsid w:val="00C07537"/>
    <w:rsid w:val="00CA11CF"/>
    <w:rsid w:val="00CC1949"/>
    <w:rsid w:val="00CE0600"/>
    <w:rsid w:val="00D50DEB"/>
    <w:rsid w:val="00D92810"/>
    <w:rsid w:val="00DC3E82"/>
    <w:rsid w:val="00E76E6C"/>
    <w:rsid w:val="00F3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658B-3A46-4861-9D4E-983660AF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B4D"/>
    <w:pPr>
      <w:spacing w:after="0" w:line="240" w:lineRule="auto"/>
    </w:pPr>
  </w:style>
  <w:style w:type="table" w:styleId="a4">
    <w:name w:val="Table Grid"/>
    <w:basedOn w:val="a1"/>
    <w:uiPriority w:val="39"/>
    <w:rsid w:val="00D50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250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71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55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4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96704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39</Pages>
  <Words>10219</Words>
  <Characters>58249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14</cp:lastModifiedBy>
  <cp:revision>17</cp:revision>
  <dcterms:created xsi:type="dcterms:W3CDTF">2022-12-09T09:51:00Z</dcterms:created>
  <dcterms:modified xsi:type="dcterms:W3CDTF">2025-09-23T09:42:00Z</dcterms:modified>
</cp:coreProperties>
</file>